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6D6" w:rsidRDefault="00536399">
      <w:r>
        <w:rPr>
          <w:noProof/>
          <w:lang w:val="en-GB" w:eastAsia="en-GB"/>
        </w:rPr>
        <w:drawing>
          <wp:anchor distT="0" distB="0" distL="114300" distR="114300" simplePos="0" relativeHeight="251659264" behindDoc="0" locked="1" layoutInCell="1" allowOverlap="1" wp14:anchorId="34C2BF9D" wp14:editId="2E3DBE55">
            <wp:simplePos x="0" y="0"/>
            <wp:positionH relativeFrom="margin">
              <wp:posOffset>0</wp:posOffset>
            </wp:positionH>
            <wp:positionV relativeFrom="page">
              <wp:posOffset>1199515</wp:posOffset>
            </wp:positionV>
            <wp:extent cx="1844040" cy="1090295"/>
            <wp:effectExtent l="0" t="0" r="381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ankett_ehituse ja arhitektuuri instituut_riba_EST.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44040" cy="1090295"/>
                    </a:xfrm>
                    <a:prstGeom prst="rect">
                      <a:avLst/>
                    </a:prstGeom>
                  </pic:spPr>
                </pic:pic>
              </a:graphicData>
            </a:graphic>
            <wp14:sizeRelH relativeFrom="margin">
              <wp14:pctWidth>0</wp14:pctWidth>
            </wp14:sizeRelH>
            <wp14:sizeRelV relativeFrom="margin">
              <wp14:pctHeight>0</wp14:pctHeight>
            </wp14:sizeRelV>
          </wp:anchor>
        </w:drawing>
      </w:r>
    </w:p>
    <w:p w:rsidR="00536399" w:rsidRPr="00536399" w:rsidRDefault="00536399" w:rsidP="00536399">
      <w:pPr>
        <w:jc w:val="center"/>
        <w:rPr>
          <w:b/>
          <w:sz w:val="28"/>
        </w:rPr>
      </w:pPr>
      <w:r w:rsidRPr="00536399">
        <w:rPr>
          <w:b/>
          <w:sz w:val="28"/>
        </w:rPr>
        <w:t>Tallinna Tehnikaülikool</w:t>
      </w:r>
    </w:p>
    <w:p w:rsidR="00536399" w:rsidRPr="00536399" w:rsidRDefault="00536399" w:rsidP="00536399">
      <w:pPr>
        <w:jc w:val="center"/>
        <w:rPr>
          <w:b/>
          <w:sz w:val="28"/>
        </w:rPr>
      </w:pPr>
      <w:r w:rsidRPr="00536399">
        <w:rPr>
          <w:b/>
          <w:sz w:val="28"/>
        </w:rPr>
        <w:t>Ehituse ja arhitektuuri instituut</w:t>
      </w:r>
    </w:p>
    <w:p w:rsidR="00536399" w:rsidRDefault="00536399"/>
    <w:p w:rsidR="00536399" w:rsidRDefault="00536399"/>
    <w:p w:rsidR="00536399" w:rsidRDefault="00536399"/>
    <w:p w:rsidR="00536399" w:rsidRDefault="00536399"/>
    <w:p w:rsidR="00536399" w:rsidRDefault="00536399"/>
    <w:p w:rsidR="00536399" w:rsidRDefault="00536399"/>
    <w:p w:rsidR="00536399" w:rsidRDefault="00536399"/>
    <w:p w:rsidR="00536399" w:rsidRPr="00123AB6" w:rsidRDefault="00536399" w:rsidP="00536399">
      <w:pPr>
        <w:jc w:val="center"/>
        <w:rPr>
          <w:b/>
          <w:sz w:val="28"/>
        </w:rPr>
      </w:pPr>
      <w:r w:rsidRPr="00123AB6">
        <w:rPr>
          <w:b/>
          <w:sz w:val="28"/>
        </w:rPr>
        <w:t>Ehituse ühtse klassifitseerimissüsteemi CCI-EE juurutamine</w:t>
      </w:r>
    </w:p>
    <w:p w:rsidR="00536399" w:rsidRPr="00123AB6" w:rsidRDefault="00536399" w:rsidP="00536399">
      <w:pPr>
        <w:jc w:val="center"/>
      </w:pPr>
      <w:r>
        <w:t>Riigi</w:t>
      </w:r>
      <w:r w:rsidRPr="00123AB6">
        <w:t>han</w:t>
      </w:r>
      <w:r>
        <w:t>g</w:t>
      </w:r>
      <w:r w:rsidRPr="00123AB6">
        <w:t xml:space="preserve">e nr. 233700 </w:t>
      </w:r>
    </w:p>
    <w:p w:rsidR="00EF26D6" w:rsidRDefault="00003D20" w:rsidP="00536399">
      <w:pPr>
        <w:jc w:val="center"/>
        <w:rPr>
          <w:b/>
        </w:rPr>
      </w:pPr>
      <w:r>
        <w:rPr>
          <w:b/>
        </w:rPr>
        <w:t>I vahe</w:t>
      </w:r>
      <w:r w:rsidR="00EF26D6" w:rsidRPr="00BA2E5A">
        <w:rPr>
          <w:b/>
        </w:rPr>
        <w:t>aruanne</w:t>
      </w:r>
    </w:p>
    <w:p w:rsidR="00536399" w:rsidRDefault="00536399">
      <w:pPr>
        <w:rPr>
          <w:b/>
        </w:rPr>
      </w:pPr>
    </w:p>
    <w:p w:rsidR="00536399" w:rsidRDefault="00536399">
      <w:pPr>
        <w:rPr>
          <w:b/>
        </w:rPr>
      </w:pPr>
    </w:p>
    <w:p w:rsidR="00F83C11" w:rsidRDefault="00DD5390" w:rsidP="00DD5390">
      <w:pPr>
        <w:ind w:left="5760"/>
        <w:rPr>
          <w:b/>
        </w:rPr>
      </w:pPr>
      <w:r>
        <w:rPr>
          <w:b/>
        </w:rPr>
        <w:t>Meeskond:</w:t>
      </w:r>
    </w:p>
    <w:p w:rsidR="00DD5390" w:rsidRDefault="00DD5390" w:rsidP="00DD5390">
      <w:pPr>
        <w:spacing w:after="0"/>
        <w:ind w:left="6912"/>
        <w:rPr>
          <w:b/>
        </w:rPr>
      </w:pPr>
      <w:r>
        <w:rPr>
          <w:b/>
        </w:rPr>
        <w:t>Roode Liias</w:t>
      </w:r>
    </w:p>
    <w:p w:rsidR="00DD5390" w:rsidRDefault="00DD5390" w:rsidP="00DD5390">
      <w:pPr>
        <w:spacing w:after="0"/>
        <w:ind w:left="6912"/>
        <w:rPr>
          <w:b/>
        </w:rPr>
      </w:pPr>
      <w:r>
        <w:rPr>
          <w:b/>
        </w:rPr>
        <w:t>Irene Lill</w:t>
      </w:r>
    </w:p>
    <w:p w:rsidR="00F83C11" w:rsidRDefault="00DD5390" w:rsidP="00DD5390">
      <w:pPr>
        <w:spacing w:after="0"/>
        <w:ind w:left="6912"/>
        <w:rPr>
          <w:b/>
        </w:rPr>
      </w:pPr>
      <w:r>
        <w:rPr>
          <w:b/>
        </w:rPr>
        <w:t>Raido Puust</w:t>
      </w:r>
    </w:p>
    <w:p w:rsidR="00F83C11" w:rsidRDefault="00DD5390" w:rsidP="00DD5390">
      <w:pPr>
        <w:spacing w:after="0"/>
        <w:ind w:left="6912"/>
        <w:rPr>
          <w:b/>
        </w:rPr>
      </w:pPr>
      <w:r>
        <w:rPr>
          <w:b/>
        </w:rPr>
        <w:t>Pille Hamburg</w:t>
      </w:r>
    </w:p>
    <w:p w:rsidR="00F83C11" w:rsidRDefault="00DD5390" w:rsidP="00DD5390">
      <w:pPr>
        <w:spacing w:after="0"/>
        <w:ind w:left="6912"/>
        <w:rPr>
          <w:b/>
        </w:rPr>
      </w:pPr>
      <w:r>
        <w:rPr>
          <w:b/>
        </w:rPr>
        <w:t>Aivars Alt</w:t>
      </w:r>
    </w:p>
    <w:p w:rsidR="00DD5390" w:rsidRDefault="00DD5390" w:rsidP="00DD5390">
      <w:pPr>
        <w:spacing w:after="0"/>
        <w:ind w:left="6912"/>
        <w:rPr>
          <w:b/>
        </w:rPr>
      </w:pPr>
      <w:r>
        <w:rPr>
          <w:b/>
        </w:rPr>
        <w:t>Enn Tammaru</w:t>
      </w:r>
    </w:p>
    <w:p w:rsidR="00F83C11" w:rsidRDefault="00DD5390" w:rsidP="00DD5390">
      <w:pPr>
        <w:spacing w:after="0"/>
        <w:ind w:left="6912"/>
        <w:rPr>
          <w:b/>
        </w:rPr>
      </w:pPr>
      <w:r>
        <w:rPr>
          <w:b/>
        </w:rPr>
        <w:t>Kea Siidirätsep</w:t>
      </w:r>
    </w:p>
    <w:p w:rsidR="00F83C11" w:rsidRDefault="00F83C11">
      <w:pPr>
        <w:rPr>
          <w:b/>
        </w:rPr>
      </w:pPr>
    </w:p>
    <w:p w:rsidR="00DD5390" w:rsidRDefault="00DD5390">
      <w:pPr>
        <w:rPr>
          <w:b/>
        </w:rPr>
      </w:pPr>
    </w:p>
    <w:p w:rsidR="00F83C11" w:rsidRDefault="00F83C11">
      <w:pPr>
        <w:rPr>
          <w:b/>
        </w:rPr>
      </w:pPr>
    </w:p>
    <w:p w:rsidR="00F83C11" w:rsidRDefault="00F83C11">
      <w:pPr>
        <w:rPr>
          <w:b/>
        </w:rPr>
      </w:pPr>
    </w:p>
    <w:p w:rsidR="00536399" w:rsidRDefault="00F83C11" w:rsidP="00F83C11">
      <w:pPr>
        <w:jc w:val="center"/>
        <w:rPr>
          <w:b/>
        </w:rPr>
      </w:pPr>
      <w:r>
        <w:rPr>
          <w:b/>
        </w:rPr>
        <w:t xml:space="preserve">Tallinn, </w:t>
      </w:r>
      <w:r w:rsidR="00003D20">
        <w:rPr>
          <w:b/>
        </w:rPr>
        <w:t>juuni</w:t>
      </w:r>
      <w:r>
        <w:rPr>
          <w:b/>
        </w:rPr>
        <w:t xml:space="preserve"> 2021</w:t>
      </w:r>
    </w:p>
    <w:p w:rsidR="004A3AA6" w:rsidRDefault="004A3AA6">
      <w:r>
        <w:br w:type="page"/>
      </w:r>
    </w:p>
    <w:p w:rsidR="00C47ADA" w:rsidRDefault="00C47ADA"/>
    <w:p w:rsidR="00C47ADA" w:rsidRPr="00D40810" w:rsidRDefault="00C47ADA" w:rsidP="00C47ADA">
      <w:pPr>
        <w:jc w:val="both"/>
      </w:pPr>
    </w:p>
    <w:p w:rsidR="00C47ADA" w:rsidRPr="00684763" w:rsidRDefault="00C47ADA" w:rsidP="00684763">
      <w:pPr>
        <w:pStyle w:val="ListParagraph"/>
        <w:numPr>
          <w:ilvl w:val="0"/>
          <w:numId w:val="19"/>
        </w:numPr>
        <w:jc w:val="both"/>
        <w:rPr>
          <w:b/>
        </w:rPr>
      </w:pPr>
      <w:r w:rsidRPr="00684763">
        <w:rPr>
          <w:b/>
        </w:rPr>
        <w:t>Ülevaade tehtust mai-juuni 2021</w:t>
      </w:r>
    </w:p>
    <w:p w:rsidR="00C47ADA" w:rsidRPr="00D40810" w:rsidRDefault="00C47ADA" w:rsidP="00C47ADA">
      <w:pPr>
        <w:jc w:val="both"/>
      </w:pPr>
    </w:p>
    <w:p w:rsidR="00C47ADA" w:rsidRDefault="00C47ADA" w:rsidP="00C47ADA">
      <w:pPr>
        <w:jc w:val="both"/>
      </w:pPr>
      <w:r w:rsidRPr="00D40810">
        <w:t>Lähtearuande esitamisest</w:t>
      </w:r>
      <w:r>
        <w:t xml:space="preserve"> 2021.a. kevadel</w:t>
      </w:r>
      <w:r w:rsidRPr="00D40810">
        <w:t xml:space="preserve"> on möödas </w:t>
      </w:r>
      <w:r>
        <w:t>vähem kui</w:t>
      </w:r>
      <w:r w:rsidRPr="00D40810">
        <w:t xml:space="preserve"> ka</w:t>
      </w:r>
      <w:r>
        <w:t>ks</w:t>
      </w:r>
      <w:r w:rsidRPr="00D40810">
        <w:t xml:space="preserve"> kuu</w:t>
      </w:r>
      <w:r>
        <w:t>d</w:t>
      </w:r>
      <w:r w:rsidRPr="00D40810">
        <w:t>.</w:t>
      </w:r>
      <w:r>
        <w:t xml:space="preserve"> Töörühma tegevuse aluseks on olnud algselt kokku lepitud tegevuskava. Iganädalaselt toimusid töörühma koosolekud ning põhiline tegevus kevadel 2021.a. on olnud seotud CCI-EE edasiarendamise/täpsustamise ja klassifitseerimissüsteemi tutvustamisega. Koolitusi avalikkusele ei ole toimunud – kõigil on olnud võimalik piiramatult järelvaadata 15.aprilli Ehituskeskuses toimunud koolituspäeva.</w:t>
      </w:r>
    </w:p>
    <w:p w:rsidR="00C47ADA" w:rsidRDefault="00C47ADA" w:rsidP="00C47ADA">
      <w:pPr>
        <w:jc w:val="both"/>
      </w:pPr>
    </w:p>
    <w:p w:rsidR="00C47ADA" w:rsidRDefault="00C47ADA" w:rsidP="00C47ADA">
      <w:pPr>
        <w:jc w:val="both"/>
      </w:pPr>
      <w:r>
        <w:t>CCI (CCI-EE) tabelite samm-sammulise korrigeerimise käigus tehtud muudatused avaldatakse kohe Ehituskeskuse veebilehel (</w:t>
      </w:r>
      <w:hyperlink r:id="rId8" w:history="1">
        <w:r>
          <w:rPr>
            <w:rStyle w:val="Hyperlink"/>
          </w:rPr>
          <w:t>https://ehituskeskus.ee/kasulikku/cci/</w:t>
        </w:r>
      </w:hyperlink>
      <w:r>
        <w:t>) uuendatud Excel failina, millest leiab ka omaette töölehe tehtud muudatustest. Muudetud Exceli fail sisaldab oma nimes ka avaldamise kuupäeva, mis võimaldab neid faile üksteisest lihtsamini eristada. Täpsem versiooni muudatuste kirjeldus on leitav vastava Excel faili sissejuhatavas tekstis. Enamus tehtud muudatusi on siiani olnud seotud terminite tõlkeprobleemidega. Samas on oluline, et ebakõlade vältimiseks mistahes kasutusjuhu korral arvestatakse CCI-EE tabeli faili versiooninumbriga.</w:t>
      </w:r>
    </w:p>
    <w:p w:rsidR="00C47ADA" w:rsidRDefault="00C47ADA" w:rsidP="00C47ADA">
      <w:pPr>
        <w:jc w:val="both"/>
      </w:pPr>
      <w:r>
        <w:t xml:space="preserve">Praegune Ehituskeskuse kodulehe CCI (CCI-EE) tabel on olnud aluseks, et koostada esmased tarkvarade mallid, mis lihtsustavad CCI (CCI-EE) kui klassifitseerimissüsteemi kasutamist. Lisainfot ning alla laaditavad mallid on leitavad: </w:t>
      </w:r>
      <w:hyperlink r:id="rId9" w:history="1">
        <w:r>
          <w:rPr>
            <w:rStyle w:val="Hyperlink"/>
          </w:rPr>
          <w:t>https://flowbim.ee/the-use-of-cci-and-cci-ee-in-construction-related-tasks/</w:t>
        </w:r>
      </w:hyperlink>
    </w:p>
    <w:p w:rsidR="00C47ADA" w:rsidRDefault="00C47ADA" w:rsidP="00C47ADA">
      <w:pPr>
        <w:jc w:val="both"/>
      </w:pPr>
      <w:r>
        <w:t>Kuna CCI-EE esitab ka omadused unikaalse klassifikaatori koodiga, on selle baasil tehtud ja tulemas mitmeid ettekandeid. See aitab paremini selgitada CCI klassifitseerimist terviklikumal kujul, kus kaasatud ei ole mitte ainult komponendid aga ka nendega seotud omadused ja/või teised tabelid (arvestades komponendi tüüpi, selle asukohta ja/või funktsiooni). Olulisemad olgu siinkohal ka nimetatud:</w:t>
      </w:r>
    </w:p>
    <w:p w:rsidR="00C47ADA" w:rsidRDefault="00C47ADA" w:rsidP="00C47ADA">
      <w:pPr>
        <w:numPr>
          <w:ilvl w:val="0"/>
          <w:numId w:val="11"/>
        </w:numPr>
        <w:spacing w:after="0" w:line="240" w:lineRule="auto"/>
        <w:jc w:val="both"/>
        <w:rPr>
          <w:rFonts w:eastAsia="Times New Roman"/>
        </w:rPr>
      </w:pPr>
      <w:r>
        <w:rPr>
          <w:rFonts w:eastAsia="Times New Roman"/>
        </w:rPr>
        <w:t>15.04.2021 - "Klassifitseerimise loogika", Ehituskeskus poolt korraldatud veebipõhine koosolek, milles olid ka teised CCI (CCI-EE) ettekanded.</w:t>
      </w:r>
    </w:p>
    <w:p w:rsidR="00C47ADA" w:rsidRDefault="00C47ADA" w:rsidP="00C47ADA">
      <w:pPr>
        <w:numPr>
          <w:ilvl w:val="0"/>
          <w:numId w:val="11"/>
        </w:numPr>
        <w:spacing w:after="0" w:line="240" w:lineRule="auto"/>
        <w:jc w:val="both"/>
        <w:rPr>
          <w:rFonts w:eastAsia="Times New Roman"/>
        </w:rPr>
      </w:pPr>
      <w:r>
        <w:rPr>
          <w:rFonts w:eastAsia="Times New Roman"/>
        </w:rPr>
        <w:t>29.04.2021 - "CCI-EE &amp; PROPERTIES", CCI tehnilise kommitee veebikoosolekul</w:t>
      </w:r>
    </w:p>
    <w:p w:rsidR="00C47ADA" w:rsidRDefault="00C47ADA" w:rsidP="00C47ADA">
      <w:pPr>
        <w:numPr>
          <w:ilvl w:val="0"/>
          <w:numId w:val="11"/>
        </w:numPr>
        <w:spacing w:after="0" w:line="240" w:lineRule="auto"/>
        <w:jc w:val="both"/>
        <w:rPr>
          <w:rFonts w:eastAsia="Times New Roman"/>
        </w:rPr>
      </w:pPr>
      <w:r>
        <w:rPr>
          <w:rFonts w:eastAsia="Times New Roman"/>
        </w:rPr>
        <w:t>03.06.2021 - "CCI-EE &amp; PROPERTIES", NBC (Nordic BIM Classification) veebikoosolekul</w:t>
      </w:r>
    </w:p>
    <w:p w:rsidR="00C47ADA" w:rsidRDefault="00C47ADA" w:rsidP="00C47ADA">
      <w:pPr>
        <w:numPr>
          <w:ilvl w:val="0"/>
          <w:numId w:val="11"/>
        </w:numPr>
        <w:spacing w:after="0" w:line="240" w:lineRule="auto"/>
        <w:jc w:val="both"/>
        <w:rPr>
          <w:rFonts w:eastAsia="Times New Roman"/>
        </w:rPr>
      </w:pPr>
      <w:r>
        <w:rPr>
          <w:rFonts w:eastAsia="Times New Roman"/>
        </w:rPr>
        <w:t>20.08.2021 - "CCI-EE &amp; PROPERTIES", bSF Infra standardization group veebikoosolekul</w:t>
      </w:r>
    </w:p>
    <w:p w:rsidR="00C47ADA" w:rsidRDefault="00C47ADA" w:rsidP="00C47ADA">
      <w:pPr>
        <w:jc w:val="both"/>
      </w:pPr>
    </w:p>
    <w:p w:rsidR="00C47ADA" w:rsidRDefault="00C47ADA" w:rsidP="00C47ADA">
      <w:pPr>
        <w:jc w:val="both"/>
      </w:pPr>
      <w:r>
        <w:t>Plaanis on ka CCI arendamisele pühendatud akadeemilise artikli „</w:t>
      </w:r>
      <w:r w:rsidRPr="000F6B89">
        <w:t>Classifying construction related information: an unified system considering national individualities</w:t>
      </w:r>
      <w:r>
        <w:t>“</w:t>
      </w:r>
      <w:r w:rsidRPr="000F6B89">
        <w:t xml:space="preserve"> </w:t>
      </w:r>
      <w:r>
        <w:t xml:space="preserve">avaldamine sügisel Thessaloniki rahvusvahelisel konverentsil </w:t>
      </w:r>
      <w:r w:rsidRPr="0012139E">
        <w:t>“The role of education for Civil Engineers</w:t>
      </w:r>
      <w:r>
        <w:t>“. (Konverentsi on pool aastat edasi lükatud seoses rahvusvaheliste covid piirangutega.)</w:t>
      </w:r>
    </w:p>
    <w:p w:rsidR="00C47ADA" w:rsidRDefault="00C47ADA" w:rsidP="00C47ADA">
      <w:pPr>
        <w:jc w:val="both"/>
      </w:pPr>
    </w:p>
    <w:p w:rsidR="00C47ADA" w:rsidRDefault="00C47ADA" w:rsidP="00C47ADA">
      <w:pPr>
        <w:jc w:val="both"/>
      </w:pPr>
      <w:r>
        <w:t>Maikuu algul sai alustatud tuumiktabeli „ehitised“ (</w:t>
      </w:r>
      <w:r>
        <w:rPr>
          <w:i/>
        </w:rPr>
        <w:t>c</w:t>
      </w:r>
      <w:r w:rsidRPr="00714D33">
        <w:rPr>
          <w:i/>
        </w:rPr>
        <w:t>onstruction entities</w:t>
      </w:r>
      <w:r>
        <w:t xml:space="preserve">) ülevaatamise/korrigeerimise ning selle sidumisega Eestis kasutusel oleva määrusega KAOL. Kuna kõnealuse tuumiktabeli </w:t>
      </w:r>
      <w:r w:rsidR="00EC404F">
        <w:t xml:space="preserve">juriidiline </w:t>
      </w:r>
      <w:r>
        <w:t xml:space="preserve">analüüs on 2020.a. sügisel tehtud, siis hetkel on põhiliseks olnud CCI raamistiku </w:t>
      </w:r>
      <w:r w:rsidR="00EC404F">
        <w:t>ning rahvuslike huvide ühendamis</w:t>
      </w:r>
      <w:r>
        <w:t>e</w:t>
      </w:r>
      <w:r w:rsidR="00EC404F">
        <w:t xml:space="preserve"> kavandamine</w:t>
      </w:r>
      <w:r>
        <w:t xml:space="preserve"> ning vajadusel ka CCI construction entities tabeli täiendamise algatamine. </w:t>
      </w:r>
    </w:p>
    <w:p w:rsidR="00C47ADA" w:rsidRDefault="00C47ADA" w:rsidP="00C47ADA">
      <w:pPr>
        <w:jc w:val="both"/>
      </w:pPr>
      <w:r>
        <w:t xml:space="preserve">Oluline on seejuures olnud see, et oleme tegutsenud </w:t>
      </w:r>
      <w:r w:rsidR="00EC404F">
        <w:t xml:space="preserve">siin </w:t>
      </w:r>
      <w:r>
        <w:t>„rajaleidjana“ – seni pole kellegi</w:t>
      </w:r>
      <w:r w:rsidR="00EC404F">
        <w:t xml:space="preserve"> (ühegi CCIC partnerr</w:t>
      </w:r>
      <w:r>
        <w:t xml:space="preserve">iigi esindaja) poolt tehtud ettepanekuid CCI tuumiktabeleid </w:t>
      </w:r>
      <w:r w:rsidR="00EC404F">
        <w:t xml:space="preserve">täiendada või </w:t>
      </w:r>
      <w:r>
        <w:t>muuta. Kuidas puht protseduuriliselt see peaks toimuma ning milline on ka teiste partnerriikide esindajate roll tehtavate ettepanekute hindamisel</w:t>
      </w:r>
      <w:r w:rsidR="00EC404F">
        <w:t>, vajab testimist</w:t>
      </w:r>
      <w:r>
        <w:t xml:space="preserve">. Kuna selline kogemus puudub, siis igal juhul on rahvusvaheline kooskõlastamine aeganõudev. 16.juunil sai tehnilises komitees tehtud </w:t>
      </w:r>
      <w:r w:rsidR="00EC404F">
        <w:t xml:space="preserve">45-min </w:t>
      </w:r>
      <w:r>
        <w:t xml:space="preserve">ettekanne, mille tulemusel lepiti kokku 4.augustiks </w:t>
      </w:r>
      <w:r w:rsidR="00EC404F">
        <w:t xml:space="preserve">tööpäeva pikkune </w:t>
      </w:r>
      <w:r>
        <w:t>tehnilise komitee erakorraline töökoosolek</w:t>
      </w:r>
      <w:r w:rsidR="00EC404F">
        <w:t xml:space="preserve"> (võimalusel Kopenhaagenis)</w:t>
      </w:r>
      <w:r>
        <w:t>. Seetõttu on ka pea võimatu esitada seni tehtut kui lõpptulemust – pigem on masinavärk käima lükatud ning augustikuu algul on näha, kuhu ning kuidas välja jõutakse.</w:t>
      </w:r>
    </w:p>
    <w:p w:rsidR="00C47ADA" w:rsidRDefault="00C47ADA" w:rsidP="00C47ADA">
      <w:pPr>
        <w:jc w:val="both"/>
      </w:pPr>
      <w:r>
        <w:t>Kõik seni tuumiktabelis „ehitised“ tehtud keelelised täpsustused ning ettepanekuid täpsustuste tegemiseks ei ole avalikustatud. Seda põhjusel, et ei tekiks mitmeid vahevariante ning koos sellega ka piisavalt segadust kasutajatele. Alles siis, kui tehnilise komitee raames läbiviidav täienduste tegemise analüüs on läbitud, on mõttekas avalikustada selle tegevuse lõpptulemused.</w:t>
      </w:r>
    </w:p>
    <w:p w:rsidR="00C47ADA" w:rsidRDefault="00C47ADA" w:rsidP="00C47ADA">
      <w:pPr>
        <w:jc w:val="both"/>
      </w:pPr>
      <w:r>
        <w:t>Käeolevas aruandes on eraldi peatükina esitatud seletuskiri KAOL ja CCI-EE konverteerimiseks ning sellega kaasnevate probleemide käsitlemiseks. Aruandele on lisatud Excel tabel esialgu korrigeeritud „ehitiste“ tabeliga</w:t>
      </w:r>
      <w:r w:rsidR="00EC404F">
        <w:t xml:space="preserve"> (kavandatavad muudatused on rohelisel taustal)</w:t>
      </w:r>
      <w:r>
        <w:t xml:space="preserve"> ning KAOL-CCI konverteerimise tabel</w:t>
      </w:r>
      <w:r w:rsidR="00EC404F">
        <w:t xml:space="preserve"> eeldusel, et tehtavad täpsustused on edukad</w:t>
      </w:r>
      <w:r>
        <w:t>.</w:t>
      </w:r>
    </w:p>
    <w:p w:rsidR="00C47ADA" w:rsidRDefault="00C47ADA" w:rsidP="00C47ADA">
      <w:pPr>
        <w:jc w:val="both"/>
      </w:pPr>
    </w:p>
    <w:p w:rsidR="00C47ADA" w:rsidRDefault="00C47ADA" w:rsidP="00C47ADA">
      <w:pPr>
        <w:jc w:val="both"/>
      </w:pPr>
      <w:r>
        <w:t xml:space="preserve">AST BIM juhendit kasutatakse käesoleva uuringu etalonmudeli koostamiseks. Aruandeperioodi jooksul on toimunud etalonmudelite ettevalmistav osa. Klassifikaatori töörühma liikmed Raido Puust ja Aivars Alt on ühtlasi EVS TK50 töörühma liikmed. TK50 tegeleb loodud AST BIM juhendite materjali uuendamisega. </w:t>
      </w:r>
    </w:p>
    <w:p w:rsidR="00C47ADA" w:rsidRDefault="00C47ADA" w:rsidP="00C47ADA">
      <w:pPr>
        <w:jc w:val="both"/>
      </w:pPr>
      <w:r>
        <w:t>Perioodil on toimunud kohtumised Digitaalehitusklastri BIM ja InfraBIM töörühmadega, kohtumisel on tutvustatud juhend</w:t>
      </w:r>
      <w:r w:rsidR="00EC404F">
        <w:t>i muudatusi ja kogutud tagasisi</w:t>
      </w:r>
      <w:r>
        <w:t>det juhendile. Positi</w:t>
      </w:r>
      <w:r w:rsidR="00EC404F">
        <w:t>i</w:t>
      </w:r>
      <w:r>
        <w:t>vne on Transpordiameti meelestatus CCI klassifikaatorite osas. Käesoleval hetkel ootab Transpordiamet klassifikaatori töörühma poolt ettepanekuid infra andmesisutabelite juures CCI kasutamiseks.</w:t>
      </w:r>
    </w:p>
    <w:p w:rsidR="00C47ADA" w:rsidRDefault="00C47ADA" w:rsidP="00C47ADA">
      <w:pPr>
        <w:jc w:val="both"/>
      </w:pPr>
      <w:r>
        <w:t xml:space="preserve">Perioodil august-september on </w:t>
      </w:r>
      <w:r w:rsidR="00EC404F">
        <w:t>kavandatud</w:t>
      </w:r>
      <w:r>
        <w:t xml:space="preserve"> CCI kodeeringu liiidestamine AST BIM andmesisutabelitega. Perioodil september-november toimub etalonmudelite uuendamine.</w:t>
      </w:r>
    </w:p>
    <w:p w:rsidR="00C47ADA" w:rsidRDefault="00C47ADA" w:rsidP="00C47ADA">
      <w:pPr>
        <w:jc w:val="both"/>
      </w:pPr>
      <w:r>
        <w:t>Samas on töögrupi koosolekutel läbi arutatud juhendmaterjalide esmased ülesehitused ning teema arendused ja autoritel (töögrupi liikmetel) on ülesandeks, et materjalide esimesed versioonid peaksid tekkima sügise alguseks.</w:t>
      </w:r>
    </w:p>
    <w:p w:rsidR="00C47ADA" w:rsidRDefault="00C47ADA" w:rsidP="00C47ADA">
      <w:pPr>
        <w:jc w:val="both"/>
      </w:pPr>
    </w:p>
    <w:p w:rsidR="00C47ADA" w:rsidRPr="00D40810" w:rsidRDefault="00C47ADA" w:rsidP="00C47ADA">
      <w:pPr>
        <w:jc w:val="both"/>
      </w:pPr>
      <w:r>
        <w:t>Töö käib</w:t>
      </w:r>
      <w:r w:rsidR="00EC404F">
        <w:t xml:space="preserve"> CCI-EE koodide kohandamiseks</w:t>
      </w:r>
      <w:r>
        <w:t xml:space="preserve"> EVS 885-ga. Esimene kavand </w:t>
      </w:r>
      <w:r w:rsidR="00EC404F">
        <w:t xml:space="preserve">sellistest seostest </w:t>
      </w:r>
      <w:r>
        <w:t xml:space="preserve">sai aruteluks valmis </w:t>
      </w:r>
      <w:r w:rsidR="00EC404F">
        <w:t xml:space="preserve">vahetult </w:t>
      </w:r>
      <w:r>
        <w:t>enne Jaanipäeva. Töö jätkub selleks, et kohandada CCI-EE ehituse eelarvestamiseks</w:t>
      </w:r>
      <w:r w:rsidR="00EC404F">
        <w:t xml:space="preserve"> ning alustada vastavate juhendmaterjalide ettevalmistamist</w:t>
      </w:r>
      <w:r>
        <w:t>.</w:t>
      </w:r>
    </w:p>
    <w:p w:rsidR="00C47ADA" w:rsidRDefault="00C47ADA" w:rsidP="00C47ADA">
      <w:pPr>
        <w:jc w:val="both"/>
      </w:pPr>
    </w:p>
    <w:p w:rsidR="00EC404F" w:rsidRDefault="00EC404F">
      <w:r>
        <w:br w:type="page"/>
      </w:r>
    </w:p>
    <w:p w:rsidR="00A66A6A" w:rsidRPr="001F7950" w:rsidRDefault="00A66A6A" w:rsidP="00A66A6A"/>
    <w:p w:rsidR="00A66A6A" w:rsidRPr="00684763" w:rsidRDefault="00A66A6A" w:rsidP="00684763">
      <w:pPr>
        <w:pStyle w:val="ListParagraph"/>
        <w:numPr>
          <w:ilvl w:val="0"/>
          <w:numId w:val="19"/>
        </w:numPr>
        <w:rPr>
          <w:b/>
        </w:rPr>
      </w:pPr>
      <w:r w:rsidRPr="00684763">
        <w:rPr>
          <w:b/>
        </w:rPr>
        <w:t>CCI kohandamisest Eesti ehitussektoris kasutamiseks</w:t>
      </w:r>
    </w:p>
    <w:p w:rsidR="00A66A6A" w:rsidRPr="001F7950" w:rsidRDefault="00A66A6A" w:rsidP="00A66A6A"/>
    <w:p w:rsidR="00A66A6A" w:rsidRPr="001F7950" w:rsidRDefault="00A66A6A" w:rsidP="00A66A6A">
      <w:pPr>
        <w:jc w:val="both"/>
      </w:pPr>
      <w:r w:rsidRPr="001F7950">
        <w:t xml:space="preserve">Kui CCI-EE rahvuslike klassifitseerimistabelite puhul juba neid koostades (2020.a.) lähtuti Eestis väljakujunenud tavadest ning kasutusel olevatest juhendmaterjalidest, siis tunduvalt enam on probleeme nö rahvusvaheliste tuumiktabelitega ning nende igapäevaseks kasutamiseks kohandamisega. </w:t>
      </w:r>
      <w:r>
        <w:t xml:space="preserve">Erinevates </w:t>
      </w:r>
      <w:r w:rsidRPr="001F7950">
        <w:t>ISO standardites esitatud tabelid on kasutatavad konsensuslikult – riikide esindajad on kõnealused tabelid heaks kiitnud ning kuigi võib olla tegemist kohati mahukate ning kasutamiseks raskelt kohandatavate ning harjumust vajavate tabelitega, on need probleemid siiski lahendatavad, seda eriti digitaliseemise abiga.</w:t>
      </w:r>
    </w:p>
    <w:p w:rsidR="00A66A6A" w:rsidRPr="001F7950" w:rsidRDefault="00A66A6A" w:rsidP="00A66A6A">
      <w:pPr>
        <w:jc w:val="both"/>
      </w:pPr>
      <w:r w:rsidRPr="001F7950">
        <w:t xml:space="preserve">Tunduvalt keerulisem on aga olukord tabeliga </w:t>
      </w:r>
      <w:r w:rsidRPr="001F7950">
        <w:rPr>
          <w:i/>
        </w:rPr>
        <w:t>construction entity</w:t>
      </w:r>
      <w:r w:rsidRPr="001F7950">
        <w:t xml:space="preserve"> (ehitis – ehitatud keskkonna sõltumatu üksus iseloomuliku kuju ja ruumilise ülesehitusega, mis on mõeldud vähemalt kasutaja ühe funktsiooni täitmiseks või tegevuse teenindamiseks), mille nimetuse puhul on lähtutud ISO 12006-2:2015 ehitise definitsioonist. Tegemist on algselt Taanis CCS koosseisus koostatud rahvusliku klassifitseerimistabeliga, mille puhul ei ole lähtutud sellest, et edaspidi (CCI koosseisus) peaks kõnealune tabel hakkama kirjeldama erinevatele riikidele sobivaid ehitisi.</w:t>
      </w:r>
    </w:p>
    <w:p w:rsidR="00A66A6A" w:rsidRPr="001F7950" w:rsidRDefault="00A66A6A" w:rsidP="00A66A6A">
      <w:pPr>
        <w:jc w:val="both"/>
      </w:pPr>
      <w:r w:rsidRPr="001F7950">
        <w:t xml:space="preserve">2020.a. võeti ehitiste tabel CCIC koosseisu kuuluvate kogukondade poolt vastu ning tõlgiti </w:t>
      </w:r>
      <w:r>
        <w:t xml:space="preserve">vastavatesse </w:t>
      </w:r>
      <w:r w:rsidRPr="001F7950">
        <w:t xml:space="preserve">rahvuskeeltesse. Samas ei ole käesoleva ajani toimunud </w:t>
      </w:r>
      <w:r>
        <w:t>CCI Tehnilises k</w:t>
      </w:r>
      <w:r w:rsidRPr="001F7950">
        <w:t>omitees (TC) tagasisidena analüüsi selles osas, kuidas kõnealune tabel on erinevate riikide praktikas kasutatav ja milliseid probleeme seejuures on tekkinud.</w:t>
      </w:r>
    </w:p>
    <w:p w:rsidR="00A66A6A" w:rsidRPr="001F7950" w:rsidRDefault="00A66A6A" w:rsidP="00A66A6A">
      <w:pPr>
        <w:jc w:val="both"/>
      </w:pPr>
      <w:r w:rsidRPr="001F7950">
        <w:t>Eestis on 2020.a. sügis-talvest alates toimunud suhteliselt aktiivne tegevus muutuva olukorra hindamiseks, kusjuures on tehtud CCI ehitiste tabelile juriidiline analüüs (Sorainen), on analüüsitud võrdlevalt KAOL’i (Ehitiste kasutamise otstarvete loetelu)</w:t>
      </w:r>
      <w:r>
        <w:t>.</w:t>
      </w:r>
      <w:r w:rsidRPr="001F7950">
        <w:t xml:space="preserve"> </w:t>
      </w:r>
      <w:r>
        <w:t>KAOL on</w:t>
      </w:r>
      <w:r w:rsidRPr="001F7950">
        <w:t xml:space="preserve"> MKM määrusega kehtestatud </w:t>
      </w:r>
      <w:r>
        <w:t xml:space="preserve">õigusakt, mida võrreldakse </w:t>
      </w:r>
      <w:r w:rsidRPr="001F7950">
        <w:t>uue, loodetavasti lähitulevikus kasutusele võetava</w:t>
      </w:r>
      <w:r>
        <w:t xml:space="preserve"> CCI-ga. S</w:t>
      </w:r>
      <w:r w:rsidRPr="001F7950">
        <w:t xml:space="preserve">amas on omi hinnanguid andnud ka üksikud </w:t>
      </w:r>
      <w:r>
        <w:t>huvilised/</w:t>
      </w:r>
      <w:r w:rsidRPr="001F7950">
        <w:t xml:space="preserve">huvigrupid. </w:t>
      </w:r>
    </w:p>
    <w:p w:rsidR="00A66A6A" w:rsidRPr="001F7950" w:rsidRDefault="00A66A6A" w:rsidP="00A66A6A">
      <w:pPr>
        <w:jc w:val="both"/>
      </w:pPr>
      <w:r w:rsidRPr="001F7950">
        <w:t xml:space="preserve">KAOL-CCI vahelise konverteerimistabeli loomine on paljuski muutunud ehitussektori jaoks oluliseks küsimuseks, et siduda mitmed seni ehitussektori haldamisel kasutuses olnud klassifitseerimispõhimõtted ning mõisted uue CCI süsteemiga. Arusaadavalt üleminek uue süsteemi kasutamisele ei saa toimuda koheselt, samas on aga ka nö üleminekuperioodi läbimiseks vaja analüüsida põhjalikult ka uut süsteemi, et </w:t>
      </w:r>
      <w:r>
        <w:t xml:space="preserve">õigeaegselt </w:t>
      </w:r>
      <w:r w:rsidRPr="001F7950">
        <w:t>leida selles võimalikke ebakohti, millede kõrvaldamine hiljem oleks oluliselt keerukam.</w:t>
      </w:r>
    </w:p>
    <w:p w:rsidR="00A66A6A" w:rsidRPr="001F7950" w:rsidRDefault="00A66A6A" w:rsidP="00A66A6A"/>
    <w:p w:rsidR="00A66A6A" w:rsidRPr="001F7950" w:rsidRDefault="00A66A6A" w:rsidP="00A66A6A">
      <w:pPr>
        <w:jc w:val="both"/>
      </w:pPr>
      <w:r w:rsidRPr="001F7950">
        <w:t>CCI TC (tehniline komitee) töökorralduses nähakse ette alljärgnev protseduur tabelite muudatusteks. Muudatusi ja täiendusi tehakse tuumiktabelites tulenevalt kasutajate vajadustest. Seeju</w:t>
      </w:r>
      <w:r>
        <w:t>ures kehtivad järgnevad reeglid.</w:t>
      </w:r>
    </w:p>
    <w:p w:rsidR="00A66A6A" w:rsidRPr="001F7950" w:rsidRDefault="00A66A6A" w:rsidP="00A66A6A">
      <w:pPr>
        <w:pStyle w:val="ListParagraph"/>
        <w:numPr>
          <w:ilvl w:val="0"/>
          <w:numId w:val="12"/>
        </w:numPr>
        <w:jc w:val="both"/>
      </w:pPr>
      <w:r w:rsidRPr="001F7950">
        <w:t>Muudatused otsustatakse konsensuslikult CCS/CoClass rahvusvahelise juhtgrupi poolt.</w:t>
      </w:r>
    </w:p>
    <w:p w:rsidR="00A66A6A" w:rsidRPr="001F7950" w:rsidRDefault="00A66A6A" w:rsidP="00A66A6A">
      <w:pPr>
        <w:pStyle w:val="ListParagraph"/>
        <w:numPr>
          <w:ilvl w:val="0"/>
          <w:numId w:val="12"/>
        </w:numPr>
        <w:jc w:val="both"/>
      </w:pPr>
      <w:r w:rsidRPr="001F7950">
        <w:t>Muudatused, mis on tehtud CCS-s ja CoClass-is harmoniseeritakse sel määral, kui võimalik.</w:t>
      </w:r>
    </w:p>
    <w:p w:rsidR="00A66A6A" w:rsidRPr="001F7950" w:rsidRDefault="00A66A6A" w:rsidP="00A66A6A">
      <w:pPr>
        <w:pStyle w:val="ListParagraph"/>
        <w:numPr>
          <w:ilvl w:val="0"/>
          <w:numId w:val="12"/>
        </w:numPr>
        <w:jc w:val="both"/>
      </w:pPr>
      <w:r w:rsidRPr="001F7950">
        <w:t>Täiendused võivad olla põhjendatud kas ühe või enama riigi poolt.</w:t>
      </w:r>
    </w:p>
    <w:p w:rsidR="00A66A6A" w:rsidRPr="001F7950" w:rsidRDefault="00A66A6A" w:rsidP="00A66A6A">
      <w:pPr>
        <w:pStyle w:val="ListParagraph"/>
        <w:numPr>
          <w:ilvl w:val="0"/>
          <w:numId w:val="12"/>
        </w:numPr>
        <w:jc w:val="both"/>
      </w:pPr>
      <w:r w:rsidRPr="001F7950">
        <w:t>Selleks, et vältida sarnaste koodidega klasside tekkimist, võimalusel tuleb jätta piisavat ruumi tulevikus sisseviidavateks võimalikeks muudatusteks.</w:t>
      </w:r>
    </w:p>
    <w:p w:rsidR="00A66A6A" w:rsidRPr="001F7950" w:rsidRDefault="00A66A6A" w:rsidP="00A66A6A">
      <w:pPr>
        <w:pStyle w:val="ListParagraph"/>
        <w:numPr>
          <w:ilvl w:val="0"/>
          <w:numId w:val="12"/>
        </w:numPr>
        <w:jc w:val="both"/>
      </w:pPr>
      <w:r w:rsidRPr="001F7950">
        <w:t>Kõikide muudatuste puhul lähtutakse klassifitseerimise põhimõtetest, mis tulenevad EN IEC 81346-2 ja ISO 81346-12 ning standarditest ISO 704:2009 ja ISO 22274:2013.</w:t>
      </w:r>
    </w:p>
    <w:p w:rsidR="00A66A6A" w:rsidRPr="001F7950" w:rsidRDefault="00A66A6A" w:rsidP="00A66A6A"/>
    <w:p w:rsidR="00A66A6A" w:rsidRPr="001F7950" w:rsidRDefault="00A66A6A" w:rsidP="00A66A6A">
      <w:pPr>
        <w:jc w:val="both"/>
      </w:pPr>
      <w:r w:rsidRPr="001F7950">
        <w:t>Kõnealustest põhimõtetest tulenevalt on läbi töötatud tuumiktabel „</w:t>
      </w:r>
      <w:r w:rsidRPr="001F7950">
        <w:rPr>
          <w:i/>
        </w:rPr>
        <w:t>construction entity</w:t>
      </w:r>
      <w:r w:rsidRPr="001F7950">
        <w:t xml:space="preserve">“ - „ehitised“ ning sellega seotud uuringud ning analüüsid. Käesolevas aruandes on lähtutud </w:t>
      </w:r>
      <w:r>
        <w:t xml:space="preserve">eelkõige </w:t>
      </w:r>
      <w:r w:rsidRPr="001F7950">
        <w:t>inglise keelsest klassifitseerimistabeli versioonist, sest probleeme on vaja esitada ja kaitsta CCI TC kogu ees. Samas on lähtutud ikkagi sellest, et edaspidi tuleb igasugused täiendused tabelitesse sisse viia teatud administratiivseid protseduure järgides ning hetkel puudub kogemus ning praktika sellise protseduuri läbi viimiseks.</w:t>
      </w:r>
    </w:p>
    <w:p w:rsidR="00A66A6A" w:rsidRPr="001F7950" w:rsidRDefault="00A66A6A" w:rsidP="00A66A6A">
      <w:pPr>
        <w:jc w:val="both"/>
      </w:pPr>
    </w:p>
    <w:p w:rsidR="00A66A6A" w:rsidRPr="001F7950" w:rsidRDefault="00A66A6A" w:rsidP="00A66A6A">
      <w:pPr>
        <w:jc w:val="both"/>
      </w:pPr>
      <w:r w:rsidRPr="001F7950">
        <w:t>KAOL ja CCI on erinevad klassifitseerimissüsteemid nii tehniliselt kui ka klassifitseerimisloogiliselt.</w:t>
      </w:r>
    </w:p>
    <w:p w:rsidR="00A66A6A" w:rsidRPr="001F7950" w:rsidRDefault="00A66A6A" w:rsidP="00A66A6A">
      <w:pPr>
        <w:jc w:val="both"/>
      </w:pPr>
      <w:r w:rsidRPr="001F7950">
        <w:t>KAOL:</w:t>
      </w:r>
    </w:p>
    <w:p w:rsidR="00A66A6A" w:rsidRPr="001F7950" w:rsidRDefault="00A66A6A" w:rsidP="00A66A6A">
      <w:pPr>
        <w:pStyle w:val="ListParagraph"/>
        <w:numPr>
          <w:ilvl w:val="0"/>
          <w:numId w:val="13"/>
        </w:numPr>
        <w:jc w:val="both"/>
      </w:pPr>
      <w:r w:rsidRPr="001F7950">
        <w:t>On enumeratiivne süsteem, mis süsteemi koostajate eeldusel sisaldab kõiki olemasolevaid ning vajalikke klasse ning alamklasse; seega selline süsteem on lõplik ja seda ei saa kasutamise käigus edasi arendada; hetkel puudub ka protseduur ja võimalus selleks, et soovi korral seadusandja saaks seda süsteemi täiendada ja kaasajastada.</w:t>
      </w:r>
    </w:p>
    <w:p w:rsidR="00A66A6A" w:rsidRPr="001F7950" w:rsidRDefault="00A66A6A" w:rsidP="00A66A6A">
      <w:pPr>
        <w:pStyle w:val="ListParagraph"/>
        <w:numPr>
          <w:ilvl w:val="0"/>
          <w:numId w:val="13"/>
        </w:numPr>
        <w:jc w:val="both"/>
      </w:pPr>
      <w:r w:rsidRPr="001F7950">
        <w:t>Tehniliselt piirab KAOL süsteemi arengut kasutatav UDK (universaalne detsimaalne klassifikaator), sest kohati on klassifitseerimiskoodid juba klassifikaatorit sisustades saanud ammendatud, st osades alamklassides on kõik numbrikohad (0-st 9-ni) sisustatud ja uusi alamklasse pole võimalik füüsiliselt juurde tekitada ning seni kasutusel olnud mittevajalikest klassidest paraku ei saa loobuda.</w:t>
      </w:r>
    </w:p>
    <w:p w:rsidR="00A66A6A" w:rsidRPr="001F7950" w:rsidRDefault="00A66A6A" w:rsidP="00A66A6A">
      <w:pPr>
        <w:pStyle w:val="ListParagraph"/>
        <w:numPr>
          <w:ilvl w:val="0"/>
          <w:numId w:val="13"/>
        </w:numPr>
      </w:pPr>
      <w:r w:rsidRPr="001F7950">
        <w:t>Põhineb eeldusel, et iga kasutaja lähtub oma „talupojamõistusest“ ning elukogemusest; klassifitseeritud mõistetele puuduvad määratlused/selgitused/täpsustused ning see loob paratamatult olukorra, kus erinevad kasutajad võivad ka sarnaseid ehitisi ikkagi klassifitseerida erinevalt; nt mis juhtumil tuleb kasutada alamklassi „muu kaubandushoone“.</w:t>
      </w:r>
    </w:p>
    <w:p w:rsidR="00A66A6A" w:rsidRPr="001F7950" w:rsidRDefault="00A66A6A" w:rsidP="00A66A6A"/>
    <w:p w:rsidR="00A66A6A" w:rsidRPr="001F7950" w:rsidRDefault="00A66A6A" w:rsidP="00A66A6A">
      <w:r w:rsidRPr="001F7950">
        <w:t>CCI:</w:t>
      </w:r>
    </w:p>
    <w:p w:rsidR="00A66A6A" w:rsidRPr="001F7950" w:rsidRDefault="00A66A6A" w:rsidP="00A66A6A">
      <w:pPr>
        <w:pStyle w:val="ListParagraph"/>
        <w:numPr>
          <w:ilvl w:val="0"/>
          <w:numId w:val="14"/>
        </w:numPr>
        <w:jc w:val="both"/>
      </w:pPr>
      <w:r w:rsidRPr="001F7950">
        <w:t>Lähtutakse põhimõttest, et ükski klassifitseerimissüsteem ei saa olla ei koheselt ega ka tulevikus lõplik; iga süsteem areneb pidevalt koos ühiskonna arengu ja innovatsiooniga, mistõttu pidevalt lisanduvad nii uued klassid kui alamklassid.</w:t>
      </w:r>
    </w:p>
    <w:p w:rsidR="00A66A6A" w:rsidRPr="001F7950" w:rsidRDefault="00A66A6A" w:rsidP="00A66A6A">
      <w:pPr>
        <w:pStyle w:val="ListParagraph"/>
        <w:numPr>
          <w:ilvl w:val="0"/>
          <w:numId w:val="14"/>
        </w:numPr>
        <w:jc w:val="both"/>
      </w:pPr>
      <w:r w:rsidRPr="001F7950">
        <w:t>Klasside kodeerimisel ei kasutata numbreid (UDK) vaid ladina tähti, mis suurendab oluliselt võimalike alamklasside arvu, seega kogu klassifitseerimissüsteemi mahutatavust.</w:t>
      </w:r>
    </w:p>
    <w:p w:rsidR="00A66A6A" w:rsidRPr="001F7950" w:rsidRDefault="00A66A6A" w:rsidP="00A66A6A">
      <w:pPr>
        <w:pStyle w:val="ListParagraph"/>
        <w:numPr>
          <w:ilvl w:val="0"/>
          <w:numId w:val="14"/>
        </w:numPr>
        <w:jc w:val="both"/>
      </w:pPr>
      <w:r w:rsidRPr="001F7950">
        <w:t>Iga klassi/alamklassi juurde on lisatud (küll suhteliselt lühike) definitsioon, mis suunab nii rahvuskeeles kui inglise keeles süsteemi kasutajat nii valikute kui otsuste tegemise põhjendamisel, samas selline süsteem ei suuda ikkagi välista erinevate kasutajate poolt tehtavaid erinevaid otsuseid. Süsteemi arendamise käigus toimub ka pidev definitsioonide täpsustamine seda nii inglise keeles (so vahenduskeeles) kui ka kasutajatele olulises oma rahvuskeeltes.</w:t>
      </w:r>
    </w:p>
    <w:p w:rsidR="00A66A6A" w:rsidRPr="001F7950" w:rsidRDefault="00A66A6A" w:rsidP="00A66A6A"/>
    <w:p w:rsidR="00A66A6A" w:rsidRPr="001F7950" w:rsidRDefault="00A66A6A" w:rsidP="00A66A6A">
      <w:pPr>
        <w:jc w:val="both"/>
      </w:pPr>
      <w:r w:rsidRPr="001F7950">
        <w:t>CCI ehitiste tabeli ingliskeelse versiooni puhul hakkas esmajoones silma mõiste „</w:t>
      </w:r>
      <w:r w:rsidRPr="001F7950">
        <w:rPr>
          <w:i/>
        </w:rPr>
        <w:t>building</w:t>
      </w:r>
      <w:r w:rsidRPr="001F7950">
        <w:t>“ ebajärjekindel kasutamine. Mõiste „</w:t>
      </w:r>
      <w:r w:rsidRPr="001F7950">
        <w:rPr>
          <w:i/>
        </w:rPr>
        <w:t>building</w:t>
      </w:r>
      <w:r w:rsidRPr="001F7950">
        <w:t xml:space="preserve">“ (hoone) on vaatamata erinevatele allikatele siiski rahvusvaheliselt nendes allikates küllaltki sarnaselt defineeritud. </w:t>
      </w:r>
    </w:p>
    <w:p w:rsidR="00A66A6A" w:rsidRPr="001A1B42" w:rsidRDefault="00A66A6A" w:rsidP="00A66A6A">
      <w:pPr>
        <w:pStyle w:val="ListParagraph"/>
        <w:numPr>
          <w:ilvl w:val="0"/>
          <w:numId w:val="15"/>
        </w:numPr>
        <w:jc w:val="both"/>
        <w:rPr>
          <w:lang w:val="en-GB"/>
        </w:rPr>
      </w:pPr>
      <w:r w:rsidRPr="001A1B42">
        <w:rPr>
          <w:lang w:val="en-GB"/>
        </w:rPr>
        <w:t>A building is a construction work that has an interior space that is separated from the external environment by the roof and other parts of the building envelope.(Estonian construction Act)</w:t>
      </w:r>
    </w:p>
    <w:p w:rsidR="00A66A6A" w:rsidRPr="001A1B42" w:rsidRDefault="00A66A6A" w:rsidP="00A66A6A">
      <w:pPr>
        <w:pStyle w:val="ListParagraph"/>
        <w:numPr>
          <w:ilvl w:val="0"/>
          <w:numId w:val="15"/>
        </w:numPr>
        <w:jc w:val="both"/>
        <w:rPr>
          <w:lang w:val="en-GB"/>
        </w:rPr>
      </w:pPr>
      <w:r w:rsidRPr="001A1B42">
        <w:rPr>
          <w:lang w:val="en-GB"/>
        </w:rPr>
        <w:t>‘building’ means a roofed construction having walls, for which energy is used to condition the indoor climate (EU directive)</w:t>
      </w:r>
    </w:p>
    <w:p w:rsidR="00A66A6A" w:rsidRPr="001A1B42" w:rsidRDefault="00A66A6A" w:rsidP="00A66A6A">
      <w:pPr>
        <w:pStyle w:val="ListParagraph"/>
        <w:numPr>
          <w:ilvl w:val="0"/>
          <w:numId w:val="15"/>
        </w:numPr>
        <w:jc w:val="both"/>
        <w:rPr>
          <w:lang w:val="en-GB"/>
        </w:rPr>
      </w:pPr>
      <w:r w:rsidRPr="001A1B42">
        <w:rPr>
          <w:lang w:val="en-GB"/>
        </w:rPr>
        <w:t>Buildings are roofed constructions which can be used separately, have been built for permanent purposes, can be entered by persons and are suitable or intended for protecting persons, animals or objects. Buildings do not necessarily need walls. It is sufficient for them to have a roof, but there must be a demarcation which constitutes the individual character of the building to be used separately. (UN)</w:t>
      </w:r>
    </w:p>
    <w:p w:rsidR="00A66A6A" w:rsidRPr="001A1B42" w:rsidRDefault="00A66A6A" w:rsidP="00A66A6A">
      <w:pPr>
        <w:pStyle w:val="ListParagraph"/>
        <w:numPr>
          <w:ilvl w:val="0"/>
          <w:numId w:val="15"/>
        </w:numPr>
        <w:jc w:val="both"/>
        <w:rPr>
          <w:lang w:val="en-GB"/>
        </w:rPr>
      </w:pPr>
      <w:r w:rsidRPr="001A1B42">
        <w:rPr>
          <w:lang w:val="en-GB"/>
        </w:rPr>
        <w:t>A structure with a roof and walls, such as a house or factory. (Oxford)</w:t>
      </w:r>
    </w:p>
    <w:p w:rsidR="00A66A6A" w:rsidRPr="001A1B42" w:rsidRDefault="00A66A6A" w:rsidP="00A66A6A">
      <w:pPr>
        <w:pStyle w:val="ListParagraph"/>
        <w:numPr>
          <w:ilvl w:val="0"/>
          <w:numId w:val="15"/>
        </w:numPr>
        <w:jc w:val="both"/>
        <w:rPr>
          <w:lang w:val="en-GB"/>
        </w:rPr>
      </w:pPr>
      <w:r w:rsidRPr="001A1B42">
        <w:rPr>
          <w:lang w:val="en-GB"/>
        </w:rPr>
        <w:t>building – construction works that has the provision of shelter for its occupants or contents as one of its main purposes, usually partially or totally enclosed and designed to stand permanently in one place (ISO 6707 general terms)</w:t>
      </w:r>
    </w:p>
    <w:p w:rsidR="00A66A6A" w:rsidRPr="001F7950" w:rsidRDefault="00A66A6A" w:rsidP="00A66A6A">
      <w:r w:rsidRPr="001F7950">
        <w:t>Samas on CCI-s klass A?? nimetus „</w:t>
      </w:r>
      <w:r w:rsidRPr="001F7950">
        <w:rPr>
          <w:i/>
        </w:rPr>
        <w:t>Building for human needs and human activity</w:t>
      </w:r>
      <w:r w:rsidRPr="001F7950">
        <w:t>“</w:t>
      </w:r>
      <w:r w:rsidR="001A1B42">
        <w:t xml:space="preserve"> (hoone</w:t>
      </w:r>
      <w:r w:rsidRPr="001F7950">
        <w:t xml:space="preserve"> inimvajadusteks ja inimtegevuseks). Millised on aga sel juhul need hooned, mida pole ehitatud inivajadusi silmas pidades? </w:t>
      </w:r>
      <w:r w:rsidR="001A1B42">
        <w:t xml:space="preserve">Kas kõikides ülejäänud klassides olevad ehitised? </w:t>
      </w:r>
      <w:r w:rsidRPr="001F7950">
        <w:t>Ning samas CCI klassis A?? on loetletud ka selliseid ehitisi, mis ei ole hooned selle klassikalisi definitsioone silmas pidades</w:t>
      </w:r>
      <w:r w:rsidR="001A1B42">
        <w:t xml:space="preserve"> (nt tribüün, vettehüppetorn jpm)</w:t>
      </w:r>
      <w:r w:rsidRPr="001F7950">
        <w:t>. Siit tuleneb mitmeid küsimusi seoses klassifitseerimise mõnede põhiprintsiipide rikkumisega ning ohuga, et CCI-ga püütakse anda uuendatud definitsioon mõistele „</w:t>
      </w:r>
      <w:r w:rsidRPr="001F7950">
        <w:rPr>
          <w:i/>
        </w:rPr>
        <w:t>building</w:t>
      </w:r>
      <w:r w:rsidRPr="001F7950">
        <w:t>“.</w:t>
      </w:r>
    </w:p>
    <w:p w:rsidR="00A66A6A" w:rsidRPr="001F7950" w:rsidRDefault="00A66A6A" w:rsidP="00A66A6A">
      <w:r w:rsidRPr="001F7950">
        <w:t>Probleem on tõstatatud CCI TC ees eelkõige seetõttu, et iga klassifitseerimissüsteem on alati ka lähtealus õpetamiseks ning raske on põhjendada sellise süsteemi usaldusväärsust, mille puhul ilmnevad vastuolud erinevate definitsioonide kasutamisel. Seega – klass A?? vajab selgemat definitsiooni , et ei tekiks probleeme ehitistega seotud mõistete hilisemal klassifitseerimisel.</w:t>
      </w:r>
    </w:p>
    <w:p w:rsidR="00A66A6A" w:rsidRPr="001F7950" w:rsidRDefault="00A66A6A" w:rsidP="00A66A6A"/>
    <w:p w:rsidR="00A66A6A" w:rsidRPr="001F7950" w:rsidRDefault="00A66A6A" w:rsidP="00A66A6A">
      <w:r w:rsidRPr="001F7950">
        <w:t xml:space="preserve">Läbivalt on CCI-s kokku kaheksa (8) alamklassi tegevustele, mis seonduvad üldjuhul inimeste vaba aja sisustamise erinevate vormidega. </w:t>
      </w:r>
    </w:p>
    <w:p w:rsidR="00A66A6A" w:rsidRPr="001A1B42" w:rsidRDefault="00A66A6A" w:rsidP="00A66A6A">
      <w:pPr>
        <w:pStyle w:val="ListParagraph"/>
        <w:numPr>
          <w:ilvl w:val="0"/>
          <w:numId w:val="16"/>
        </w:numPr>
        <w:rPr>
          <w:u w:val="single"/>
        </w:rPr>
      </w:pPr>
      <w:r w:rsidRPr="001A1B42">
        <w:rPr>
          <w:u w:val="single"/>
        </w:rPr>
        <w:t>Klass</w:t>
      </w:r>
      <w:r w:rsidRPr="001A1B42">
        <w:rPr>
          <w:u w:val="single"/>
        </w:rPr>
        <w:tab/>
        <w:t>ingl-keelne nimetus</w:t>
      </w:r>
      <w:r w:rsidRPr="001A1B42">
        <w:rPr>
          <w:u w:val="single"/>
        </w:rPr>
        <w:tab/>
      </w:r>
      <w:r w:rsidRPr="001A1B42">
        <w:rPr>
          <w:u w:val="single"/>
        </w:rPr>
        <w:tab/>
        <w:t>eestikeelne vaste</w:t>
      </w:r>
    </w:p>
    <w:p w:rsidR="00A66A6A" w:rsidRPr="001F7950" w:rsidRDefault="00A66A6A" w:rsidP="00A66A6A">
      <w:pPr>
        <w:pStyle w:val="ListParagraph"/>
        <w:numPr>
          <w:ilvl w:val="0"/>
          <w:numId w:val="16"/>
        </w:numPr>
      </w:pPr>
      <w:r w:rsidRPr="001F7950">
        <w:t>AH?</w:t>
      </w:r>
      <w:r w:rsidRPr="001F7950">
        <w:tab/>
        <w:t>teaching buildings</w:t>
      </w:r>
      <w:r w:rsidRPr="001F7950">
        <w:tab/>
      </w:r>
      <w:r w:rsidRPr="001F7950">
        <w:tab/>
        <w:t>haridus- ja teadusehitised</w:t>
      </w:r>
    </w:p>
    <w:p w:rsidR="00A66A6A" w:rsidRPr="001F7950" w:rsidRDefault="00A66A6A" w:rsidP="00A66A6A">
      <w:pPr>
        <w:pStyle w:val="ListParagraph"/>
        <w:numPr>
          <w:ilvl w:val="0"/>
          <w:numId w:val="16"/>
        </w:numPr>
      </w:pPr>
      <w:r w:rsidRPr="001F7950">
        <w:t>AK?</w:t>
      </w:r>
      <w:r w:rsidRPr="001F7950">
        <w:tab/>
        <w:t>leisure facilities</w:t>
      </w:r>
      <w:r w:rsidRPr="001F7950">
        <w:tab/>
      </w:r>
      <w:r w:rsidRPr="001F7950">
        <w:tab/>
      </w:r>
      <w:r w:rsidRPr="001F7950">
        <w:tab/>
        <w:t>puhkeehitised</w:t>
      </w:r>
    </w:p>
    <w:p w:rsidR="00A66A6A" w:rsidRPr="001F7950" w:rsidRDefault="00A66A6A" w:rsidP="00A66A6A">
      <w:pPr>
        <w:pStyle w:val="ListParagraph"/>
        <w:numPr>
          <w:ilvl w:val="0"/>
          <w:numId w:val="16"/>
        </w:numPr>
      </w:pPr>
      <w:r w:rsidRPr="001F7950">
        <w:t>AL?</w:t>
      </w:r>
      <w:r w:rsidRPr="001F7950">
        <w:tab/>
        <w:t>sports building</w:t>
      </w:r>
      <w:r w:rsidRPr="001F7950">
        <w:tab/>
      </w:r>
      <w:r w:rsidRPr="001F7950">
        <w:tab/>
      </w:r>
      <w:r w:rsidRPr="001F7950">
        <w:tab/>
        <w:t>spordi- ja puhkeehitised</w:t>
      </w:r>
    </w:p>
    <w:p w:rsidR="00A66A6A" w:rsidRPr="001F7950" w:rsidRDefault="00A66A6A" w:rsidP="00A66A6A">
      <w:pPr>
        <w:pStyle w:val="ListParagraph"/>
        <w:numPr>
          <w:ilvl w:val="0"/>
          <w:numId w:val="16"/>
        </w:numPr>
      </w:pPr>
      <w:r w:rsidRPr="001F7950">
        <w:t>AM?</w:t>
      </w:r>
      <w:r w:rsidRPr="001F7950">
        <w:tab/>
        <w:t>cultural buildings</w:t>
      </w:r>
      <w:r w:rsidRPr="001F7950">
        <w:tab/>
      </w:r>
      <w:r w:rsidRPr="001F7950">
        <w:tab/>
        <w:t>meelelahutuse ja kultuuriehitised</w:t>
      </w:r>
    </w:p>
    <w:p w:rsidR="00A66A6A" w:rsidRPr="001F7950" w:rsidRDefault="00A66A6A" w:rsidP="00A66A6A">
      <w:pPr>
        <w:pStyle w:val="ListParagraph"/>
        <w:numPr>
          <w:ilvl w:val="0"/>
          <w:numId w:val="16"/>
        </w:numPr>
      </w:pPr>
      <w:r w:rsidRPr="001F7950">
        <w:t>BG?</w:t>
      </w:r>
      <w:r w:rsidRPr="001F7950">
        <w:tab/>
        <w:t>entertainment system</w:t>
      </w:r>
      <w:r w:rsidRPr="001F7950">
        <w:tab/>
      </w:r>
      <w:r w:rsidRPr="001F7950">
        <w:tab/>
        <w:t>meelelahutusehitised</w:t>
      </w:r>
    </w:p>
    <w:p w:rsidR="00A66A6A" w:rsidRPr="001F7950" w:rsidRDefault="00A66A6A" w:rsidP="00A66A6A">
      <w:pPr>
        <w:pStyle w:val="ListParagraph"/>
        <w:numPr>
          <w:ilvl w:val="0"/>
          <w:numId w:val="16"/>
        </w:numPr>
      </w:pPr>
      <w:r w:rsidRPr="001F7950">
        <w:t>DB?</w:t>
      </w:r>
      <w:r w:rsidRPr="001F7950">
        <w:tab/>
        <w:t>recreational area</w:t>
      </w:r>
      <w:r w:rsidRPr="001F7950">
        <w:tab/>
      </w:r>
      <w:r w:rsidRPr="001F7950">
        <w:tab/>
        <w:t>puhkealad</w:t>
      </w:r>
    </w:p>
    <w:p w:rsidR="00A66A6A" w:rsidRPr="001F7950" w:rsidRDefault="00A66A6A" w:rsidP="00A66A6A">
      <w:pPr>
        <w:pStyle w:val="ListParagraph"/>
        <w:numPr>
          <w:ilvl w:val="0"/>
          <w:numId w:val="16"/>
        </w:numPr>
      </w:pPr>
      <w:r w:rsidRPr="001F7950">
        <w:t>DE?</w:t>
      </w:r>
      <w:r w:rsidRPr="001F7950">
        <w:tab/>
        <w:t>sports field</w:t>
      </w:r>
      <w:r w:rsidRPr="001F7950">
        <w:tab/>
      </w:r>
      <w:r w:rsidRPr="001F7950">
        <w:tab/>
      </w:r>
      <w:r w:rsidRPr="001F7950">
        <w:tab/>
        <w:t>spordiväljakud</w:t>
      </w:r>
    </w:p>
    <w:p w:rsidR="00A66A6A" w:rsidRPr="001F7950" w:rsidRDefault="00A66A6A" w:rsidP="00A66A6A">
      <w:pPr>
        <w:pStyle w:val="ListParagraph"/>
        <w:numPr>
          <w:ilvl w:val="0"/>
          <w:numId w:val="16"/>
        </w:numPr>
      </w:pPr>
      <w:r w:rsidRPr="001F7950">
        <w:t>EA?</w:t>
      </w:r>
      <w:r w:rsidRPr="001F7950">
        <w:tab/>
        <w:t>cultural monument</w:t>
      </w:r>
      <w:r w:rsidRPr="001F7950">
        <w:tab/>
      </w:r>
      <w:r w:rsidRPr="001F7950">
        <w:tab/>
        <w:t>mälestusmärgid (ilmselt kultuuriehitised)</w:t>
      </w:r>
    </w:p>
    <w:p w:rsidR="00A66A6A" w:rsidRPr="001F7950" w:rsidRDefault="00A66A6A" w:rsidP="00A66A6A">
      <w:pPr>
        <w:jc w:val="both"/>
      </w:pPr>
      <w:r w:rsidRPr="001F7950">
        <w:t xml:space="preserve">Pakutud ingliskeelsed klassid ja nende nimetused ei vasta mitmetele ühiskonnas välja kujunenud nimetustele ning on määratletud vaid ühe </w:t>
      </w:r>
      <w:r w:rsidR="001A1B42">
        <w:t>(mono)</w:t>
      </w:r>
      <w:r w:rsidRPr="001F7950">
        <w:t>nimetusega, välistades seejuures teised tegevusvaldkonnad (nt mis hetkest on jalgrattaga sõitmine vaba aja sisustamine ning millal on tegemist sportimisega; samas kasutatakse samu ehitisi). Selline mono-valdkonna esitamine alamklassi pealkirjana on probleemina esile toodud juristide poolt tulevikus kõnealuste klasside täiendamisel uute ning üldjuhul multifunktsionaalsete ehitiste arendamisel. Nimetatud teema on esile tõstetud eelkõige diskussiooni alustamiseks, et täpsustada loetletud alamklasside nimetusi ning arutleda probleemide üle, mis tekivad seoses ehituslubadega, kui need on väljastatud mono-funktsionaalse ehitise arendamiseks.</w:t>
      </w:r>
    </w:p>
    <w:p w:rsidR="00A66A6A" w:rsidRPr="001F7950" w:rsidRDefault="00A66A6A" w:rsidP="00A66A6A"/>
    <w:p w:rsidR="00A66A6A" w:rsidRPr="001F7950" w:rsidRDefault="00A66A6A" w:rsidP="00A66A6A">
      <w:r w:rsidRPr="001F7950">
        <w:t>Suurem probleem on tootmistegevusega seotud ehitiste klassifitseerimisega. Ühest küljest on CCI puhul tegemist suure üldistusega – puuduvad „klassikalised“ pikad tootmisvaldkondade loetelud (nt rasketööstus, kergetööstus, toiduainetetööstus jne) ning sisuliselt peaksid alamklassid AFA ja BAC katma ära kogu tootmistegevuse.</w:t>
      </w:r>
    </w:p>
    <w:p w:rsidR="00A66A6A" w:rsidRPr="001F7950" w:rsidRDefault="00A66A6A" w:rsidP="00A66A6A">
      <w:pPr>
        <w:pStyle w:val="ListParagraph"/>
        <w:numPr>
          <w:ilvl w:val="0"/>
          <w:numId w:val="17"/>
        </w:numPr>
        <w:rPr>
          <w:b/>
        </w:rPr>
      </w:pPr>
      <w:r w:rsidRPr="001F7950">
        <w:rPr>
          <w:b/>
        </w:rPr>
        <w:t>AF?</w:t>
      </w:r>
      <w:r w:rsidRPr="001F7950">
        <w:rPr>
          <w:b/>
        </w:rPr>
        <w:tab/>
        <w:t>Production building</w:t>
      </w:r>
      <w:r w:rsidRPr="001F7950">
        <w:rPr>
          <w:b/>
        </w:rPr>
        <w:tab/>
      </w:r>
    </w:p>
    <w:p w:rsidR="00A66A6A" w:rsidRPr="001F7950" w:rsidRDefault="00A66A6A" w:rsidP="00A66A6A">
      <w:pPr>
        <w:pStyle w:val="ListParagraph"/>
        <w:numPr>
          <w:ilvl w:val="0"/>
          <w:numId w:val="17"/>
        </w:numPr>
      </w:pPr>
      <w:r w:rsidRPr="001F7950">
        <w:t>AFA</w:t>
      </w:r>
      <w:r w:rsidRPr="001F7950">
        <w:tab/>
        <w:t>Fabrication building</w:t>
      </w:r>
      <w:r w:rsidRPr="001F7950">
        <w:tab/>
        <w:t>production building designed for mass production of products or raw materials</w:t>
      </w:r>
    </w:p>
    <w:p w:rsidR="00A66A6A" w:rsidRPr="001F7950" w:rsidRDefault="00A66A6A" w:rsidP="00A66A6A">
      <w:pPr>
        <w:pStyle w:val="ListParagraph"/>
        <w:numPr>
          <w:ilvl w:val="0"/>
          <w:numId w:val="17"/>
        </w:numPr>
      </w:pPr>
      <w:r w:rsidRPr="001F7950">
        <w:t>AFB</w:t>
      </w:r>
      <w:r w:rsidRPr="001F7950">
        <w:tab/>
        <w:t>Workshop building</w:t>
      </w:r>
      <w:r w:rsidRPr="001F7950">
        <w:tab/>
        <w:t>production building designed for fabrication or repair of products</w:t>
      </w:r>
    </w:p>
    <w:p w:rsidR="00A66A6A" w:rsidRPr="001F7950" w:rsidRDefault="00A66A6A" w:rsidP="00A66A6A">
      <w:pPr>
        <w:pStyle w:val="ListParagraph"/>
        <w:numPr>
          <w:ilvl w:val="0"/>
          <w:numId w:val="17"/>
        </w:numPr>
        <w:rPr>
          <w:b/>
        </w:rPr>
      </w:pPr>
      <w:r w:rsidRPr="001F7950">
        <w:rPr>
          <w:b/>
        </w:rPr>
        <w:t>BA?</w:t>
      </w:r>
      <w:r w:rsidRPr="001F7950">
        <w:rPr>
          <w:b/>
        </w:rPr>
        <w:tab/>
        <w:t>Production plant</w:t>
      </w:r>
      <w:r w:rsidRPr="001F7950">
        <w:rPr>
          <w:b/>
        </w:rPr>
        <w:tab/>
      </w:r>
    </w:p>
    <w:p w:rsidR="00A66A6A" w:rsidRPr="001F7950" w:rsidRDefault="00A66A6A" w:rsidP="00A66A6A">
      <w:pPr>
        <w:pStyle w:val="ListParagraph"/>
        <w:numPr>
          <w:ilvl w:val="0"/>
          <w:numId w:val="17"/>
        </w:numPr>
      </w:pPr>
      <w:r w:rsidRPr="001F7950">
        <w:t>BAA</w:t>
      </w:r>
      <w:r w:rsidRPr="001F7950">
        <w:tab/>
        <w:t>Combined heat and power station</w:t>
      </w:r>
      <w:r w:rsidRPr="001F7950">
        <w:tab/>
        <w:t>production plant designed for production of energy</w:t>
      </w:r>
    </w:p>
    <w:p w:rsidR="00A66A6A" w:rsidRPr="001F7950" w:rsidRDefault="00A66A6A" w:rsidP="00A66A6A">
      <w:pPr>
        <w:pStyle w:val="ListParagraph"/>
        <w:numPr>
          <w:ilvl w:val="0"/>
          <w:numId w:val="17"/>
        </w:numPr>
      </w:pPr>
      <w:r w:rsidRPr="001F7950">
        <w:t>BAB</w:t>
      </w:r>
      <w:r w:rsidRPr="001F7950">
        <w:tab/>
        <w:t>Water treatment works</w:t>
      </w:r>
      <w:r w:rsidRPr="001F7950">
        <w:tab/>
        <w:t>production plant designed for production of drinking water</w:t>
      </w:r>
    </w:p>
    <w:p w:rsidR="00A66A6A" w:rsidRPr="001F7950" w:rsidRDefault="00A66A6A" w:rsidP="00A66A6A">
      <w:pPr>
        <w:pStyle w:val="ListParagraph"/>
        <w:numPr>
          <w:ilvl w:val="0"/>
          <w:numId w:val="17"/>
        </w:numPr>
      </w:pPr>
      <w:r w:rsidRPr="001F7950">
        <w:t>BAC</w:t>
      </w:r>
      <w:r w:rsidRPr="001F7950">
        <w:tab/>
        <w:t>Raw material plant</w:t>
      </w:r>
      <w:r w:rsidRPr="001F7950">
        <w:tab/>
        <w:t>production plant designed for production of raw material</w:t>
      </w:r>
    </w:p>
    <w:p w:rsidR="00A66A6A" w:rsidRPr="001F7950" w:rsidRDefault="00A66A6A" w:rsidP="00A66A6A">
      <w:pPr>
        <w:pStyle w:val="ListParagraph"/>
        <w:numPr>
          <w:ilvl w:val="0"/>
          <w:numId w:val="17"/>
        </w:numPr>
        <w:rPr>
          <w:b/>
        </w:rPr>
      </w:pPr>
      <w:r w:rsidRPr="001F7950">
        <w:rPr>
          <w:b/>
        </w:rPr>
        <w:t>DD?</w:t>
      </w:r>
      <w:r w:rsidRPr="001F7950">
        <w:rPr>
          <w:b/>
        </w:rPr>
        <w:tab/>
        <w:t>Production area</w:t>
      </w:r>
      <w:r w:rsidRPr="001F7950">
        <w:rPr>
          <w:b/>
        </w:rPr>
        <w:tab/>
      </w:r>
    </w:p>
    <w:p w:rsidR="00A66A6A" w:rsidRPr="001F7950" w:rsidRDefault="00A66A6A" w:rsidP="00A66A6A">
      <w:pPr>
        <w:pStyle w:val="ListParagraph"/>
        <w:numPr>
          <w:ilvl w:val="0"/>
          <w:numId w:val="17"/>
        </w:numPr>
      </w:pPr>
      <w:r w:rsidRPr="001F7950">
        <w:t>DDA</w:t>
      </w:r>
      <w:r w:rsidRPr="001F7950">
        <w:tab/>
        <w:t>Plot</w:t>
      </w:r>
      <w:r w:rsidRPr="001F7950">
        <w:tab/>
        <w:t>production area designed for construction of a building</w:t>
      </w:r>
    </w:p>
    <w:p w:rsidR="00A66A6A" w:rsidRPr="001F7950" w:rsidRDefault="00A66A6A" w:rsidP="00A66A6A">
      <w:pPr>
        <w:pStyle w:val="ListParagraph"/>
        <w:numPr>
          <w:ilvl w:val="0"/>
          <w:numId w:val="17"/>
        </w:numPr>
      </w:pPr>
      <w:r w:rsidRPr="001F7950">
        <w:t>DDB</w:t>
      </w:r>
      <w:r w:rsidRPr="001F7950">
        <w:tab/>
        <w:t>Quarry</w:t>
      </w:r>
      <w:r w:rsidRPr="001F7950">
        <w:tab/>
        <w:t>production area designed for quarrying raw materials</w:t>
      </w:r>
    </w:p>
    <w:p w:rsidR="00A66A6A" w:rsidRPr="001F7950" w:rsidRDefault="00A66A6A" w:rsidP="00A66A6A">
      <w:pPr>
        <w:pStyle w:val="ListParagraph"/>
        <w:numPr>
          <w:ilvl w:val="0"/>
          <w:numId w:val="17"/>
        </w:numPr>
      </w:pPr>
      <w:r w:rsidRPr="001F7950">
        <w:t>DDC</w:t>
      </w:r>
      <w:r w:rsidRPr="001F7950">
        <w:tab/>
        <w:t>Pit</w:t>
      </w:r>
      <w:r w:rsidRPr="001F7950">
        <w:tab/>
        <w:t>production area designed for excavation of raw materials</w:t>
      </w:r>
    </w:p>
    <w:p w:rsidR="00A66A6A" w:rsidRPr="001F7950" w:rsidRDefault="00A66A6A" w:rsidP="00A66A6A">
      <w:pPr>
        <w:pStyle w:val="ListParagraph"/>
        <w:numPr>
          <w:ilvl w:val="0"/>
          <w:numId w:val="17"/>
        </w:numPr>
      </w:pPr>
      <w:r w:rsidRPr="001F7950">
        <w:t>DDD</w:t>
      </w:r>
      <w:r w:rsidRPr="001F7950">
        <w:tab/>
        <w:t>Woodland</w:t>
      </w:r>
      <w:r w:rsidRPr="001F7950">
        <w:tab/>
        <w:t>production area designed for timber</w:t>
      </w:r>
    </w:p>
    <w:p w:rsidR="00A66A6A" w:rsidRPr="001F7950" w:rsidRDefault="00A66A6A" w:rsidP="00A66A6A">
      <w:pPr>
        <w:pStyle w:val="ListParagraph"/>
        <w:numPr>
          <w:ilvl w:val="0"/>
          <w:numId w:val="17"/>
        </w:numPr>
      </w:pPr>
      <w:r w:rsidRPr="001F7950">
        <w:t>DDE</w:t>
      </w:r>
      <w:r w:rsidRPr="001F7950">
        <w:tab/>
        <w:t>Field</w:t>
      </w:r>
      <w:r w:rsidRPr="001F7950">
        <w:tab/>
        <w:t>production area designed for crops</w:t>
      </w:r>
    </w:p>
    <w:p w:rsidR="00A66A6A" w:rsidRDefault="00A66A6A" w:rsidP="00A66A6A">
      <w:pPr>
        <w:jc w:val="both"/>
      </w:pPr>
      <w:r w:rsidRPr="001F7950">
        <w:t xml:space="preserve">Probleem tekib aga nende alamklasside võrdlemisel ning tõlgendamisel: AFA – </w:t>
      </w:r>
      <w:r w:rsidRPr="001F7950">
        <w:rPr>
          <w:i/>
        </w:rPr>
        <w:t>production building designed for mass production of products or raw materials</w:t>
      </w:r>
      <w:r w:rsidRPr="001F7950">
        <w:t xml:space="preserve"> ning BAC – </w:t>
      </w:r>
      <w:r w:rsidRPr="001F7950">
        <w:rPr>
          <w:i/>
        </w:rPr>
        <w:t>production plant designed for production of raw material</w:t>
      </w:r>
      <w:r w:rsidRPr="001F7950">
        <w:t>. Mõlemal juhul on tegemist kas tooraine tootmise või töötlemisega; siit tulenevalt – mis on siiski kõnealuste alamklasside eristamise põhikriteerium?</w:t>
      </w:r>
    </w:p>
    <w:p w:rsidR="000602A9" w:rsidRPr="001F7950" w:rsidRDefault="000602A9" w:rsidP="00A66A6A">
      <w:pPr>
        <w:jc w:val="both"/>
      </w:pPr>
      <w:r>
        <w:t>Kui tekib selgus tööstusehitiste klassifitseerimisel võime loobuda ka (edaspidi käsitletavast) põllumajanduse, jahinduse ning vesiviljeluse teemast. Nende puhul on samuti tegemist tootmisega ning tegelikult puuduks vajadus neid valdkondi eristada, kui tootmine oleks selgelt defineeritud.</w:t>
      </w:r>
    </w:p>
    <w:p w:rsidR="00A66A6A" w:rsidRPr="001F7950" w:rsidRDefault="00A66A6A" w:rsidP="00A66A6A">
      <w:pPr>
        <w:jc w:val="both"/>
      </w:pPr>
      <w:r w:rsidRPr="001F7950">
        <w:t xml:space="preserve">Probleemiks on kujunenud ka alamklass DDA </w:t>
      </w:r>
      <w:r w:rsidRPr="001F7950">
        <w:rPr>
          <w:i/>
        </w:rPr>
        <w:t>plot</w:t>
      </w:r>
      <w:r w:rsidRPr="001F7950">
        <w:t xml:space="preserve"> (ehitusplats, krunt), vähemalt selle sisuline tõlgendamine. Ehituses väljakujunenud tava kohaselt ehitusluba väljastatakse ehitisele, mis hakkab paiknema selleks eraldatud maatükil/krundil. Tegemist on siis kas büroohoone või silla ehitamiseks vajaliku krundiga ning ehitamise ajal ei klassifitseerita seda eraldi (poolelioleva) ehitisena. Samas pole välistatud, et mõnes riigis ja/või õigusruumis võib olla sellise eraldiseisva tootmistegevusega nagu ”ehitusplats”. Selline esmapilgul ilmnev vastuolu vajab selgitamist/täpsustamist.</w:t>
      </w:r>
    </w:p>
    <w:p w:rsidR="00A66A6A" w:rsidRPr="001F7950" w:rsidRDefault="00A66A6A" w:rsidP="00A66A6A"/>
    <w:p w:rsidR="00A66A6A" w:rsidRPr="001F7950" w:rsidRDefault="00A66A6A" w:rsidP="00A66A6A">
      <w:pPr>
        <w:jc w:val="both"/>
      </w:pPr>
      <w:r w:rsidRPr="001F7950">
        <w:t xml:space="preserve">Olulise klassifitseerimisprobleemi on kaasa toonud alamklass AP? </w:t>
      </w:r>
      <w:r w:rsidRPr="001F7950">
        <w:rPr>
          <w:i/>
        </w:rPr>
        <w:t>storage buildings</w:t>
      </w:r>
      <w:r w:rsidRPr="001F7950">
        <w:t xml:space="preserve"> (laohooned). Nende hulgas loetletud hooned loomadele ja hooned taimedele ei ole mingil juhul käsitletavad laohoonetena vaid laudad/sigalad ja kasvuhooned (mida siin ilmselt on mõeldud) on ikkagi põllumajanduslikku tootmist korraldavad tootmishooned. Seega võib tegemist olla</w:t>
      </w:r>
      <w:r w:rsidR="000602A9">
        <w:t xml:space="preserve"> / peaks tegemist olema</w:t>
      </w:r>
      <w:r w:rsidRPr="001F7950">
        <w:t xml:space="preserve"> tootmishoonetega</w:t>
      </w:r>
      <w:r w:rsidR="000602A9">
        <w:t xml:space="preserve"> (alamklassis AF?)</w:t>
      </w:r>
      <w:r w:rsidRPr="001F7950">
        <w:t>, samas võib olla hoopis vajalik alamklassina põllumajandusliku tootmise eristamine. Põllumajanduse näol on tegemist ulatusliku majandustegevuse valdkonnaga, kuhu kuulub ka jahindus ning vesiviljelus, ning siin kasutatavad ehitised siiski oluliselt erinevad klassikalistest tootmishoonetest/-ehitistest.</w:t>
      </w:r>
    </w:p>
    <w:p w:rsidR="00A66A6A" w:rsidRPr="001F7950" w:rsidRDefault="00A66A6A" w:rsidP="00A66A6A">
      <w:pPr>
        <w:jc w:val="both"/>
      </w:pPr>
      <w:r w:rsidRPr="001F7950">
        <w:t xml:space="preserve">Eraldi teemana on Eestimaal läbiviidud uuringutes surnukuuride klassifitseerimine laohoonetena. Sellist otsust </w:t>
      </w:r>
      <w:r w:rsidR="000602A9">
        <w:t xml:space="preserve">(tegemist on laohoonega) </w:t>
      </w:r>
      <w:r w:rsidRPr="001F7950">
        <w:t>on nimetatud ka ebaeetiliseks lähenemiseks. Kaasaegsed surnukuurid on iga haigla koosseisu kuuluv</w:t>
      </w:r>
      <w:r w:rsidR="000602A9">
        <w:t>ad</w:t>
      </w:r>
      <w:r w:rsidRPr="001F7950">
        <w:t xml:space="preserve"> ruumide kompleks</w:t>
      </w:r>
      <w:r w:rsidR="000602A9">
        <w:t>id</w:t>
      </w:r>
      <w:r w:rsidRPr="001F7950">
        <w:t xml:space="preserve"> laipade uurimiseks ning lühiajaliseks säilitamiseks, mitte nende ladustamiseks. Ettepanek on surnukuur kui eraldiseisev ehitis kustutada – tegemist ei ole enam eraldi hoonetega vaid ehitises väljaehitatud konkreetsete ruumidega.</w:t>
      </w:r>
    </w:p>
    <w:p w:rsidR="00A66A6A" w:rsidRPr="001F7950" w:rsidRDefault="00A66A6A" w:rsidP="00A66A6A"/>
    <w:p w:rsidR="00A66A6A" w:rsidRPr="001F7950" w:rsidRDefault="00A66A6A" w:rsidP="00A66A6A">
      <w:pPr>
        <w:jc w:val="both"/>
      </w:pPr>
      <w:r w:rsidRPr="001F7950">
        <w:t>Kokkuvõttes on läbiviidud uuringute tulemusel välja toodud üle paarikümne ettepaneku, mida võiks arvestada CCI ehitiste klassifitseerimistabeli täiendamisel. Mõned nendest on meie jaoks põhimõttelisema tähtsusega, teised on vajalikud pigem definitsioonide täpsustamiseks.</w:t>
      </w:r>
    </w:p>
    <w:p w:rsidR="00A66A6A" w:rsidRPr="001F7950" w:rsidRDefault="00A66A6A" w:rsidP="00A66A6A">
      <w:pPr>
        <w:jc w:val="both"/>
      </w:pPr>
      <w:r w:rsidRPr="001F7950">
        <w:t xml:space="preserve">Siit tuleneb ka hetke probleem – KAOL-CCI konverteerimistabeli koostamisel on </w:t>
      </w:r>
      <w:r w:rsidR="00824F10">
        <w:t xml:space="preserve">hetkel </w:t>
      </w:r>
      <w:r w:rsidRPr="001F7950">
        <w:t xml:space="preserve">arvestatud juba </w:t>
      </w:r>
      <w:r w:rsidR="00824F10">
        <w:t xml:space="preserve">meie </w:t>
      </w:r>
      <w:r w:rsidRPr="001F7950">
        <w:t>potentsiaalsete ettepanekutega CCI täiendamiseks. Kui meie poolt tehtud ettepanekuid aga vastu ei võeta või CCI TC ühisarutelu viib selleni, et tekivad alternatiivsed ettepanekud (nt luuakse erinevad alamklassid ja/või võetakse kasutusele erinevad koodid võrreldes praegustega), siis muutub ka praegune konverteerimistabel. Seepärast ei ole mõistlik hetkel, so 2021a. juuni lõpus kõnealuseid tabeleid (CCI ehitised täpsustatud versioon ning KAOL-CCI konverteerimistabel) avalikustada enne 4.augustiks 2021.a. kavandatud CCI TC erakorralist koosolekut. Sellise vaheversiooni tekkimine ja lekkimine suvel pigem võib tekitada segadust kasutajate hulgas.</w:t>
      </w:r>
    </w:p>
    <w:p w:rsidR="00A66A6A" w:rsidRPr="001F7950" w:rsidRDefault="00A66A6A" w:rsidP="00A66A6A">
      <w:pPr>
        <w:jc w:val="both"/>
      </w:pPr>
      <w:r w:rsidRPr="001F7950">
        <w:t>Samas on võimalik, et</w:t>
      </w:r>
      <w:r w:rsidR="00824F10">
        <w:t xml:space="preserve"> kuu aja jooksul (so juulis)</w:t>
      </w:r>
      <w:r w:rsidRPr="001F7950">
        <w:t xml:space="preserve"> tekib veel täiendusettepanekuid või </w:t>
      </w:r>
      <w:r w:rsidR="00824F10">
        <w:t>seniseid ettepanekuid</w:t>
      </w:r>
      <w:r w:rsidRPr="001F7950">
        <w:t xml:space="preserve"> struktureeritakse ümber.</w:t>
      </w:r>
    </w:p>
    <w:p w:rsidR="00A66A6A" w:rsidRPr="001F7950" w:rsidRDefault="00A66A6A" w:rsidP="00A66A6A"/>
    <w:p w:rsidR="00A66A6A" w:rsidRPr="001F7950" w:rsidRDefault="00A66A6A" w:rsidP="00A66A6A">
      <w:r w:rsidRPr="001F7950">
        <w:t>Tervikuna on Eesti ettepanekud TC-le alljärgnevad:</w:t>
      </w:r>
    </w:p>
    <w:p w:rsidR="00A66A6A" w:rsidRPr="001F7950" w:rsidRDefault="00A66A6A" w:rsidP="00A66A6A">
      <w:pPr>
        <w:pStyle w:val="ListParagraph"/>
        <w:numPr>
          <w:ilvl w:val="0"/>
          <w:numId w:val="18"/>
        </w:numPr>
      </w:pPr>
      <w:r w:rsidRPr="001F7950">
        <w:t>vaadata üle</w:t>
      </w:r>
      <w:r w:rsidR="00824F10">
        <w:t xml:space="preserve"> ning vajadusel korrigeerida</w:t>
      </w:r>
      <w:r w:rsidRPr="001F7950">
        <w:t xml:space="preserve"> ingliskeelsed definitsioonid, et tagada partnerriikides üheselt mõistetav arusaamine</w:t>
      </w:r>
    </w:p>
    <w:p w:rsidR="00A66A6A" w:rsidRPr="001F7950" w:rsidRDefault="00A66A6A" w:rsidP="00A66A6A">
      <w:pPr>
        <w:pStyle w:val="ListParagraph"/>
        <w:numPr>
          <w:ilvl w:val="0"/>
          <w:numId w:val="18"/>
        </w:numPr>
      </w:pPr>
      <w:r w:rsidRPr="001F7950">
        <w:t>saada tagasisidet partneritelt senisest kasutamis</w:t>
      </w:r>
      <w:r w:rsidR="00824F10">
        <w:t>kogemus</w:t>
      </w:r>
      <w:r w:rsidRPr="001F7950">
        <w:t xml:space="preserve">est ning probleemidest, so </w:t>
      </w:r>
      <w:r w:rsidR="00824F10">
        <w:t xml:space="preserve">algatada aktiivsemat </w:t>
      </w:r>
      <w:r w:rsidRPr="001F7950">
        <w:t>täienda</w:t>
      </w:r>
      <w:r w:rsidR="00824F10">
        <w:t>mist</w:t>
      </w:r>
    </w:p>
    <w:p w:rsidR="00A66A6A" w:rsidRPr="001F7950" w:rsidRDefault="00824F10" w:rsidP="00A66A6A">
      <w:pPr>
        <w:pStyle w:val="ListParagraph"/>
        <w:numPr>
          <w:ilvl w:val="0"/>
          <w:numId w:val="18"/>
        </w:numPr>
      </w:pPr>
      <w:r>
        <w:t xml:space="preserve">meie täiendusalgatuse põhjal </w:t>
      </w:r>
      <w:r w:rsidR="00A66A6A" w:rsidRPr="001F7950">
        <w:t>täpsustada protseduur tuumiktabelite täiendamiseks</w:t>
      </w:r>
      <w:r>
        <w:t xml:space="preserve"> tulevikus</w:t>
      </w:r>
    </w:p>
    <w:p w:rsidR="00A66A6A" w:rsidRPr="001F7950" w:rsidRDefault="00A66A6A" w:rsidP="00A66A6A"/>
    <w:p w:rsidR="00684763" w:rsidRDefault="00684763">
      <w:r>
        <w:br w:type="page"/>
      </w:r>
    </w:p>
    <w:p w:rsidR="00A66A6A" w:rsidRPr="001F7950" w:rsidRDefault="00A66A6A" w:rsidP="00A66A6A">
      <w:pPr>
        <w:jc w:val="both"/>
      </w:pPr>
    </w:p>
    <w:p w:rsidR="00A66A6A" w:rsidRPr="00684763" w:rsidRDefault="00A66A6A" w:rsidP="00684763">
      <w:pPr>
        <w:pStyle w:val="ListParagraph"/>
        <w:numPr>
          <w:ilvl w:val="0"/>
          <w:numId w:val="19"/>
        </w:numPr>
        <w:jc w:val="both"/>
        <w:rPr>
          <w:b/>
        </w:rPr>
      </w:pPr>
      <w:r w:rsidRPr="00684763">
        <w:rPr>
          <w:b/>
        </w:rPr>
        <w:t>Spetsiifilised KAOL ja CCI erisused, mis mõjutavad tulevikus süsteemide kasutamist ning kasutajate vastavat koolitamist</w:t>
      </w:r>
    </w:p>
    <w:p w:rsidR="00A66A6A" w:rsidRPr="001F7950" w:rsidRDefault="00A66A6A" w:rsidP="00A66A6A">
      <w:pPr>
        <w:jc w:val="both"/>
      </w:pPr>
    </w:p>
    <w:p w:rsidR="00A66A6A" w:rsidRPr="001F7950" w:rsidRDefault="00A66A6A" w:rsidP="00A66A6A">
      <w:pPr>
        <w:jc w:val="both"/>
      </w:pPr>
      <w:r w:rsidRPr="001F7950">
        <w:t>Lõplikule klassifitseerimissüsteemile (KAOL) on iseloomulik, et piirdutakse olulisemate alamklasside loeteluga ning seejärel loetelus viimasena antakse universaalne alamklass nimetusega „muud“ (KAOL-is on selline põhimõte kasutusel läbivalt ning ilmselt on aastate jooksul mõjutanud ka klassifitseerimisharjumusi ühiskonnas).</w:t>
      </w:r>
    </w:p>
    <w:p w:rsidR="00A66A6A" w:rsidRPr="001F7950" w:rsidRDefault="00A66A6A" w:rsidP="00A66A6A">
      <w:pPr>
        <w:jc w:val="both"/>
      </w:pPr>
      <w:r w:rsidRPr="001F7950">
        <w:t>CCI-s selline loogika puudub – puuduvad alamklassid nimetusega „muud“, kuhu oleks võimalik jaotada tegelikult suvalisi ehitisi, mille puhul sageli arusaamatutel põhjustel tuuakse esile mingi erisus. Kui CCI süsteemi puhul uuele klassifitseeritavale ehitisele ei leita sobivat vastavat alamklassi, siis tuleb selline puuduv alamklass defineerida ning lisada süsteemi. Seni kuni objektil puudub oma unikaalne kood, on see objekt kodeeritud kui ZZZ („määratlemata“) ning ootab administratiivset otsust, milline saab olema uus sobiv alamklass.</w:t>
      </w:r>
    </w:p>
    <w:p w:rsidR="00A66A6A" w:rsidRPr="001F7950" w:rsidRDefault="00A66A6A" w:rsidP="00A66A6A">
      <w:pPr>
        <w:jc w:val="both"/>
      </w:pPr>
    </w:p>
    <w:p w:rsidR="00A66A6A" w:rsidRPr="001F7950" w:rsidRDefault="00A66A6A" w:rsidP="00A66A6A">
      <w:pPr>
        <w:jc w:val="both"/>
      </w:pPr>
      <w:r w:rsidRPr="001F7950">
        <w:t xml:space="preserve">CCI-s on oluliselt vähem klasse/alamklasse kui KAOL-is. Seda seetõttu, et klassina ei tooda välja paljusid ehitise konstruktsiooni eripäraga seotud omadusi. Nt korterelamute puhul on korterite arv elamus pigem tunnus, mis ei anna alust luua erinevaid alamklasse (2 korteriga elamud, kolme korteriga elamu, 10 korteriga elamu jne). Selliseid näiteid võib KAOL süsteemis leida teisigi. (Konkreetne näide: 112020 kolme või enama korteriga elamud) </w:t>
      </w:r>
    </w:p>
    <w:p w:rsidR="00A66A6A" w:rsidRPr="001F7950" w:rsidRDefault="00A66A6A" w:rsidP="00A66A6A">
      <w:pPr>
        <w:jc w:val="both"/>
      </w:pPr>
    </w:p>
    <w:p w:rsidR="00A66A6A" w:rsidRPr="001F7950" w:rsidRDefault="00A66A6A" w:rsidP="00A66A6A">
      <w:pPr>
        <w:jc w:val="both"/>
      </w:pPr>
      <w:r w:rsidRPr="001F7950">
        <w:t>Sarnane on olukord ka mõistega „eriehitis“ (erihooned – 12740). Kõnealuse loetelu all (KAOL-is) on tegelikult loetletud ehitised, millel igaühel on siiski oma konkreetne, samas paljuski spetsiifiline kasutus. Nt „reoveepuhasti hoone“ (12741). Tegemist on hoonega, mille sees on reovee puhastamise seadmed. Seega sarnaselt elektrijaamale või traktori tehasele, on tegemist tootmishoonega, milles paikneb tehnoloogiline protsess. Sarnane on olukord ka teiste selliselt klassifitseeritud ehitistega (nt kaevumaja, veepuhastusjaama hoone katlamaja jm). CCI välistab eriehitiste/-hoonete staatuse – kõigil sellistel ehitistel peab olema oma konkreetne kasutusotstarve.</w:t>
      </w:r>
    </w:p>
    <w:p w:rsidR="00A66A6A" w:rsidRPr="001F7950" w:rsidRDefault="00A66A6A" w:rsidP="00A66A6A">
      <w:pPr>
        <w:jc w:val="both"/>
      </w:pPr>
    </w:p>
    <w:p w:rsidR="00A66A6A" w:rsidRPr="001F7950" w:rsidRDefault="00A66A6A" w:rsidP="00A66A6A">
      <w:pPr>
        <w:jc w:val="both"/>
      </w:pPr>
      <w:r w:rsidRPr="001F7950">
        <w:t>Sama loogikaga seondub ka mõistete „abiehitis“ (12744) ning „kõrvalehitis“ kasutamine. Praktikas kasutatakse neid mõisteid ilmselt administratiivsest mugavusest, mis võimaldab taotleda lihtsamalt ehitusluba: tegemist on sel juhul ikkagi mingi teisejärgulise ehitisega, mis samas toetab põhiehitise toimimist. Tegelikult ei ehita ükski omanik oma krundile midagi lihtsalt niisama; igal sellisel abiehitisel on oma konkreetne kasutusotstarve. Nt elamu või kooli abihoone (12744 KAOL) on kas pumpla, katlamaja, garaaž, ladu, töökoda, WC, kasvuhoone – kõik sellised kasutusmõisted on CCI-s olemas ning neid tuleks sel juhul ka kasutada.</w:t>
      </w:r>
    </w:p>
    <w:p w:rsidR="00A66A6A" w:rsidRPr="001F7950" w:rsidRDefault="00A66A6A" w:rsidP="00A66A6A">
      <w:pPr>
        <w:jc w:val="both"/>
      </w:pPr>
    </w:p>
    <w:p w:rsidR="00A66A6A" w:rsidRPr="001F7950" w:rsidRDefault="00A66A6A" w:rsidP="00A66A6A">
      <w:pPr>
        <w:jc w:val="both"/>
      </w:pPr>
      <w:r w:rsidRPr="001F7950">
        <w:t>KAOL-is on välja toodud arusaamatu klass „ajaloolised ehitised“ (kaitse all olevad ehitised 12730). Ükski ehitis ei kanna sellist kasutusotstarvet ehitusloa taotlemisel. Alati on kasutamisel ehitisel mingi konkreetne kasutusotstarve (muuseum, sild, teater, ülikool) ning mälestiseks olemine on vaid selle ehitise üks omadustest, mis talle aja jooksul omistatakse. Seetõttu puudub CCI-s ka võimalus luua sellise kasutusotstarbega klass.</w:t>
      </w:r>
    </w:p>
    <w:p w:rsidR="00A66A6A" w:rsidRPr="001F7950" w:rsidRDefault="00A66A6A" w:rsidP="00A66A6A">
      <w:pPr>
        <w:jc w:val="both"/>
      </w:pPr>
    </w:p>
    <w:p w:rsidR="00A66A6A" w:rsidRPr="001F7950" w:rsidRDefault="00A66A6A" w:rsidP="00A66A6A">
      <w:pPr>
        <w:jc w:val="both"/>
      </w:pPr>
      <w:r w:rsidRPr="001F7950">
        <w:t>Analüüsides kõnealuseid klassifitseerimissüsteeme (KAOL ja CCI) rida-realt, ilmneb veel üks KAOL-i omapära. Siin ei ole üldse klassifitseeritud maanteid ja tänavaid, sildu ning tunneleid. Vaatamata sellele on siiski ehitustegevus siin valdkonnas aktiivselt toimunud ning vastavaid objekte on rahva ja riigi hüvanguks ehitatud. Puuduvad mõisted „kergliiklustee“ või „truup“ või „ökodukt“.</w:t>
      </w:r>
    </w:p>
    <w:p w:rsidR="00A66A6A" w:rsidRPr="001F7950" w:rsidRDefault="00A66A6A" w:rsidP="00A66A6A">
      <w:pPr>
        <w:jc w:val="both"/>
      </w:pPr>
    </w:p>
    <w:p w:rsidR="00A66A6A" w:rsidRPr="001F7950" w:rsidRDefault="00A66A6A" w:rsidP="00A66A6A">
      <w:pPr>
        <w:jc w:val="both"/>
      </w:pPr>
      <w:r w:rsidRPr="001F7950">
        <w:t xml:space="preserve">Kuna KAOL ja CCI on olemuslikult erinevad klassifitseerimise süsteemid, siis seetõttu ei ole võimalik luua vasteid absoluutselt kõigile KAOL positsioonidele CCI-s ning vastupidi. Nende süsteemide üheaegne kasutamine eeldab seda, </w:t>
      </w:r>
      <w:r w:rsidR="00E20032">
        <w:t xml:space="preserve">et </w:t>
      </w:r>
      <w:r w:rsidRPr="001F7950">
        <w:t>kasutajad saaksid aru süsteemide põhilistest erisustest.</w:t>
      </w:r>
    </w:p>
    <w:p w:rsidR="00A66A6A" w:rsidRPr="001F7950" w:rsidRDefault="00A66A6A" w:rsidP="00A66A6A"/>
    <w:p w:rsidR="00A66A6A" w:rsidRPr="001F7950" w:rsidRDefault="00A66A6A" w:rsidP="00A66A6A"/>
    <w:p w:rsidR="00C47ADA" w:rsidRPr="00D40810" w:rsidRDefault="00960F8C" w:rsidP="00C47ADA">
      <w:pPr>
        <w:jc w:val="both"/>
      </w:pPr>
      <w:r>
        <w:t xml:space="preserve">Aruandele lisatud Excel fail sisaldab CCI-EE koosseisus oleva tuumiktabeli „ehitised“ uuendatud ning täiendatud versiooni (kui ette pandud täiendusi tehniline komitee rahuldab) ning KAOL – CCI konverteerimistabelit samadel eeldustel. Tegemist on hetkel tabelite tööversioonidega ning need ei ole mõeldud avalikkusele. Igal juhul tuleb neid korrigeerida, sest tehnilise komitee otsused on seni äraarvamatud. </w:t>
      </w:r>
      <w:bookmarkStart w:id="0" w:name="_GoBack"/>
      <w:bookmarkEnd w:id="0"/>
    </w:p>
    <w:p w:rsidR="00C47ADA" w:rsidRPr="00D40810" w:rsidRDefault="00C47ADA" w:rsidP="00C47ADA">
      <w:pPr>
        <w:jc w:val="both"/>
      </w:pPr>
    </w:p>
    <w:p w:rsidR="00C47ADA" w:rsidRDefault="00C47ADA"/>
    <w:sectPr w:rsidR="00C47ADA" w:rsidSect="007C1F10">
      <w:footerReference w:type="default" r:id="rId10"/>
      <w:pgSz w:w="11906" w:h="16838"/>
      <w:pgMar w:top="1440" w:right="1440" w:bottom="14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8CF" w:rsidRDefault="007C18CF" w:rsidP="00C47ADA">
      <w:pPr>
        <w:spacing w:after="0" w:line="240" w:lineRule="auto"/>
      </w:pPr>
      <w:r>
        <w:separator/>
      </w:r>
    </w:p>
  </w:endnote>
  <w:endnote w:type="continuationSeparator" w:id="0">
    <w:p w:rsidR="007C18CF" w:rsidRDefault="007C18CF" w:rsidP="00C47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4517023"/>
      <w:docPartObj>
        <w:docPartGallery w:val="Page Numbers (Bottom of Page)"/>
        <w:docPartUnique/>
      </w:docPartObj>
    </w:sdtPr>
    <w:sdtEndPr>
      <w:rPr>
        <w:noProof/>
      </w:rPr>
    </w:sdtEndPr>
    <w:sdtContent>
      <w:p w:rsidR="00C47ADA" w:rsidRDefault="00C47ADA">
        <w:pPr>
          <w:pStyle w:val="Footer"/>
          <w:jc w:val="right"/>
        </w:pPr>
        <w:r>
          <w:fldChar w:fldCharType="begin"/>
        </w:r>
        <w:r>
          <w:instrText xml:space="preserve"> PAGE   \* MERGEFORMAT </w:instrText>
        </w:r>
        <w:r>
          <w:fldChar w:fldCharType="separate"/>
        </w:r>
        <w:r w:rsidR="007C18CF">
          <w:rPr>
            <w:noProof/>
          </w:rPr>
          <w:t>1</w:t>
        </w:r>
        <w:r>
          <w:rPr>
            <w:noProof/>
          </w:rPr>
          <w:fldChar w:fldCharType="end"/>
        </w:r>
      </w:p>
    </w:sdtContent>
  </w:sdt>
  <w:p w:rsidR="00C47ADA" w:rsidRDefault="00C47A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8CF" w:rsidRDefault="007C18CF" w:rsidP="00C47ADA">
      <w:pPr>
        <w:spacing w:after="0" w:line="240" w:lineRule="auto"/>
      </w:pPr>
      <w:r>
        <w:separator/>
      </w:r>
    </w:p>
  </w:footnote>
  <w:footnote w:type="continuationSeparator" w:id="0">
    <w:p w:rsidR="007C18CF" w:rsidRDefault="007C18CF" w:rsidP="00C47A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E2D75"/>
    <w:multiLevelType w:val="hybridMultilevel"/>
    <w:tmpl w:val="4A40070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36714CD"/>
    <w:multiLevelType w:val="hybridMultilevel"/>
    <w:tmpl w:val="85DE2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C77469"/>
    <w:multiLevelType w:val="hybridMultilevel"/>
    <w:tmpl w:val="64162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6B71F5"/>
    <w:multiLevelType w:val="hybridMultilevel"/>
    <w:tmpl w:val="31423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7E28A3"/>
    <w:multiLevelType w:val="hybridMultilevel"/>
    <w:tmpl w:val="7EF0470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FF22606"/>
    <w:multiLevelType w:val="hybridMultilevel"/>
    <w:tmpl w:val="F71C791C"/>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start w:val="1"/>
      <w:numFmt w:val="bullet"/>
      <w:lvlText w:val="o"/>
      <w:lvlJc w:val="left"/>
      <w:pPr>
        <w:ind w:left="3600" w:hanging="360"/>
      </w:pPr>
      <w:rPr>
        <w:rFonts w:ascii="Courier New" w:hAnsi="Courier New" w:cs="Courier New" w:hint="default"/>
      </w:rPr>
    </w:lvl>
    <w:lvl w:ilvl="5" w:tplc="04250005">
      <w:start w:val="1"/>
      <w:numFmt w:val="bullet"/>
      <w:lvlText w:val=""/>
      <w:lvlJc w:val="left"/>
      <w:pPr>
        <w:ind w:left="4320" w:hanging="360"/>
      </w:pPr>
      <w:rPr>
        <w:rFonts w:ascii="Wingdings" w:hAnsi="Wingdings" w:hint="default"/>
      </w:rPr>
    </w:lvl>
    <w:lvl w:ilvl="6" w:tplc="04250001">
      <w:start w:val="1"/>
      <w:numFmt w:val="bullet"/>
      <w:lvlText w:val=""/>
      <w:lvlJc w:val="left"/>
      <w:pPr>
        <w:ind w:left="5040" w:hanging="360"/>
      </w:pPr>
      <w:rPr>
        <w:rFonts w:ascii="Symbol" w:hAnsi="Symbol" w:hint="default"/>
      </w:rPr>
    </w:lvl>
    <w:lvl w:ilvl="7" w:tplc="04250003">
      <w:start w:val="1"/>
      <w:numFmt w:val="bullet"/>
      <w:lvlText w:val="o"/>
      <w:lvlJc w:val="left"/>
      <w:pPr>
        <w:ind w:left="5760" w:hanging="360"/>
      </w:pPr>
      <w:rPr>
        <w:rFonts w:ascii="Courier New" w:hAnsi="Courier New" w:cs="Courier New" w:hint="default"/>
      </w:rPr>
    </w:lvl>
    <w:lvl w:ilvl="8" w:tplc="04250005">
      <w:start w:val="1"/>
      <w:numFmt w:val="bullet"/>
      <w:lvlText w:val=""/>
      <w:lvlJc w:val="left"/>
      <w:pPr>
        <w:ind w:left="6480" w:hanging="360"/>
      </w:pPr>
      <w:rPr>
        <w:rFonts w:ascii="Wingdings" w:hAnsi="Wingdings" w:hint="default"/>
      </w:rPr>
    </w:lvl>
  </w:abstractNum>
  <w:abstractNum w:abstractNumId="6" w15:restartNumberingAfterBreak="0">
    <w:nsid w:val="37A8685A"/>
    <w:multiLevelType w:val="hybridMultilevel"/>
    <w:tmpl w:val="1EC4B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5D4810"/>
    <w:multiLevelType w:val="hybridMultilevel"/>
    <w:tmpl w:val="9A762C5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40BE02FA"/>
    <w:multiLevelType w:val="hybridMultilevel"/>
    <w:tmpl w:val="A9B40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B13C01"/>
    <w:multiLevelType w:val="hybridMultilevel"/>
    <w:tmpl w:val="4B8A606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0BA301D"/>
    <w:multiLevelType w:val="hybridMultilevel"/>
    <w:tmpl w:val="29D05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920D92"/>
    <w:multiLevelType w:val="hybridMultilevel"/>
    <w:tmpl w:val="FC90CAA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A077AA6"/>
    <w:multiLevelType w:val="hybridMultilevel"/>
    <w:tmpl w:val="DFAC72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2600A4"/>
    <w:multiLevelType w:val="hybridMultilevel"/>
    <w:tmpl w:val="A964EC9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75C565AA"/>
    <w:multiLevelType w:val="hybridMultilevel"/>
    <w:tmpl w:val="0D06045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770256CA"/>
    <w:multiLevelType w:val="hybridMultilevel"/>
    <w:tmpl w:val="9482D64A"/>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788841F4"/>
    <w:multiLevelType w:val="hybridMultilevel"/>
    <w:tmpl w:val="F91672D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7D627B08"/>
    <w:multiLevelType w:val="hybridMultilevel"/>
    <w:tmpl w:val="7790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611EE6"/>
    <w:multiLevelType w:val="hybridMultilevel"/>
    <w:tmpl w:val="0E844D8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8"/>
  </w:num>
  <w:num w:numId="4">
    <w:abstractNumId w:val="4"/>
  </w:num>
  <w:num w:numId="5">
    <w:abstractNumId w:val="16"/>
  </w:num>
  <w:num w:numId="6">
    <w:abstractNumId w:val="7"/>
  </w:num>
  <w:num w:numId="7">
    <w:abstractNumId w:val="0"/>
  </w:num>
  <w:num w:numId="8">
    <w:abstractNumId w:val="14"/>
  </w:num>
  <w:num w:numId="9">
    <w:abstractNumId w:val="9"/>
  </w:num>
  <w:num w:numId="10">
    <w:abstractNumId w:val="13"/>
  </w:num>
  <w:num w:numId="11">
    <w:abstractNumId w:val="5"/>
  </w:num>
  <w:num w:numId="12">
    <w:abstractNumId w:val="10"/>
  </w:num>
  <w:num w:numId="13">
    <w:abstractNumId w:val="6"/>
  </w:num>
  <w:num w:numId="14">
    <w:abstractNumId w:val="8"/>
  </w:num>
  <w:num w:numId="15">
    <w:abstractNumId w:val="3"/>
  </w:num>
  <w:num w:numId="16">
    <w:abstractNumId w:val="17"/>
  </w:num>
  <w:num w:numId="17">
    <w:abstractNumId w:val="2"/>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6D6"/>
    <w:rsid w:val="00003D20"/>
    <w:rsid w:val="000544A6"/>
    <w:rsid w:val="000602A9"/>
    <w:rsid w:val="001A1B42"/>
    <w:rsid w:val="001D03EF"/>
    <w:rsid w:val="003126B8"/>
    <w:rsid w:val="003A1329"/>
    <w:rsid w:val="004A3AA6"/>
    <w:rsid w:val="00536399"/>
    <w:rsid w:val="005D4631"/>
    <w:rsid w:val="00684763"/>
    <w:rsid w:val="007C18CF"/>
    <w:rsid w:val="007C1F10"/>
    <w:rsid w:val="007E5C94"/>
    <w:rsid w:val="008203C5"/>
    <w:rsid w:val="00824F10"/>
    <w:rsid w:val="008766A5"/>
    <w:rsid w:val="008B34E9"/>
    <w:rsid w:val="008D1A3B"/>
    <w:rsid w:val="00957264"/>
    <w:rsid w:val="00960F8C"/>
    <w:rsid w:val="00A02B06"/>
    <w:rsid w:val="00A66A6A"/>
    <w:rsid w:val="00AE6ED3"/>
    <w:rsid w:val="00BA2E5A"/>
    <w:rsid w:val="00C05E0F"/>
    <w:rsid w:val="00C35362"/>
    <w:rsid w:val="00C47ADA"/>
    <w:rsid w:val="00CE2B79"/>
    <w:rsid w:val="00CF6E01"/>
    <w:rsid w:val="00DD5390"/>
    <w:rsid w:val="00E20032"/>
    <w:rsid w:val="00EB0048"/>
    <w:rsid w:val="00EC404F"/>
    <w:rsid w:val="00EC4FEB"/>
    <w:rsid w:val="00EF26D6"/>
    <w:rsid w:val="00F83C1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6DBDB"/>
  <w15:chartTrackingRefBased/>
  <w15:docId w15:val="{D4BA6871-4BB3-433E-A316-848EDDD36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26D6"/>
    <w:pPr>
      <w:ind w:left="720"/>
      <w:contextualSpacing/>
    </w:pPr>
  </w:style>
  <w:style w:type="paragraph" w:styleId="BalloonText">
    <w:name w:val="Balloon Text"/>
    <w:basedOn w:val="Normal"/>
    <w:link w:val="BalloonTextChar"/>
    <w:uiPriority w:val="99"/>
    <w:semiHidden/>
    <w:unhideWhenUsed/>
    <w:rsid w:val="003A13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329"/>
    <w:rPr>
      <w:rFonts w:ascii="Segoe UI" w:hAnsi="Segoe UI" w:cs="Segoe UI"/>
      <w:sz w:val="18"/>
      <w:szCs w:val="18"/>
    </w:rPr>
  </w:style>
  <w:style w:type="table" w:styleId="TableGrid">
    <w:name w:val="Table Grid"/>
    <w:basedOn w:val="TableNormal"/>
    <w:uiPriority w:val="39"/>
    <w:rsid w:val="004A3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47ADA"/>
    <w:rPr>
      <w:color w:val="0563C1"/>
      <w:u w:val="single"/>
    </w:rPr>
  </w:style>
  <w:style w:type="paragraph" w:styleId="Header">
    <w:name w:val="header"/>
    <w:basedOn w:val="Normal"/>
    <w:link w:val="HeaderChar"/>
    <w:uiPriority w:val="99"/>
    <w:unhideWhenUsed/>
    <w:rsid w:val="00C47A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7ADA"/>
  </w:style>
  <w:style w:type="paragraph" w:styleId="Footer">
    <w:name w:val="footer"/>
    <w:basedOn w:val="Normal"/>
    <w:link w:val="FooterChar"/>
    <w:uiPriority w:val="99"/>
    <w:unhideWhenUsed/>
    <w:rsid w:val="00C47A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7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7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hituskeskus.ee/kasulikku/cci/"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flowbim.ee/the-use-of-cci-and-cci-ee-in-construction-related-tas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10</Pages>
  <Words>3749</Words>
  <Characters>21371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Roode Liias</dc:creator>
  <cp:keywords/>
  <dc:description/>
  <cp:lastModifiedBy>Roode Liias</cp:lastModifiedBy>
  <cp:revision>8</cp:revision>
  <cp:lastPrinted>2021-04-24T14:59:00Z</cp:lastPrinted>
  <dcterms:created xsi:type="dcterms:W3CDTF">2021-06-29T07:15:00Z</dcterms:created>
  <dcterms:modified xsi:type="dcterms:W3CDTF">2021-06-29T08:57:00Z</dcterms:modified>
</cp:coreProperties>
</file>